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"/>
        <w:ind w:left="686" w:right="539" w:hanging="10"/>
        <w:jc w:val="center"/>
        <w:rPr/>
      </w:pPr>
      <w:r>
        <mc:AlternateContent>
          <mc:Choice Requires="wpg">
            <w:drawing>
              <wp:anchor behindDoc="0" distT="0" distB="0" distL="114300" distR="114300" simplePos="0" locked="0" layoutInCell="1" allowOverlap="1" relativeHeight="2" wp14:anchorId="635C121E">
                <wp:simplePos x="0" y="0"/>
                <wp:positionH relativeFrom="column">
                  <wp:posOffset>4815840</wp:posOffset>
                </wp:positionH>
                <wp:positionV relativeFrom="paragraph">
                  <wp:posOffset>635</wp:posOffset>
                </wp:positionV>
                <wp:extent cx="2047240" cy="821690"/>
                <wp:effectExtent l="0" t="0" r="0" b="0"/>
                <wp:wrapSquare wrapText="bothSides"/>
                <wp:docPr id="1" name="Gruppo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6600" cy="821160"/>
                        </a:xfrm>
                      </wpg:grpSpPr>
                      <pic:pic xmlns:pic="http://schemas.openxmlformats.org/drawingml/2006/picture">
                        <pic:nvPicPr>
                          <pic:cNvPr id="0" name="Picture 231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210240" y="0"/>
                            <a:ext cx="1816560" cy="30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Picture 233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1070640" y="419760"/>
                            <a:ext cx="975960" cy="262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237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546120"/>
                            <a:ext cx="210240" cy="275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uppo 1" style="position:absolute;margin-left:379.2pt;margin-top:0.05pt;width:161.15pt;height:64.65pt" coordorigin="7584,1" coordsize="3223,1293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Picture 231" stroked="f" style="position:absolute;left:7915;top:1;width:2860;height:483" type="shapetype_75">
                  <v:imagedata r:id="rId2" o:detectmouseclick="t"/>
                  <w10:wrap type="none"/>
                  <v:stroke color="#3465a4" joinstyle="round" endcap="flat"/>
                </v:shape>
                <v:shape id="shape_0" ID="Picture 233" stroked="f" style="position:absolute;left:9270;top:662;width:1536;height:412" type="shapetype_75">
                  <v:imagedata r:id="rId3" o:detectmouseclick="t"/>
                  <w10:wrap type="none"/>
                  <v:stroke color="#3465a4" joinstyle="round" endcap="flat"/>
                </v:shape>
                <v:shape id="shape_0" ID="Picture 237" stroked="f" style="position:absolute;left:7584;top:861;width:330;height:432" type="shapetype_75">
                  <v:imagedata r:id="rId4" o:detectmouseclick="t"/>
                  <w10:wrap type="none"/>
                  <v:stroke color="#3465a4" joinstyle="round" endcap="flat"/>
                </v:shape>
              </v:group>
            </w:pict>
          </mc:Fallback>
        </mc:AlternateContent>
        <w:drawing>
          <wp:anchor behindDoc="0" distT="0" distB="0" distL="114300" distR="114300" simplePos="0" locked="0" layoutInCell="1" allowOverlap="1" relativeHeight="3">
            <wp:simplePos x="0" y="0"/>
            <wp:positionH relativeFrom="column">
              <wp:posOffset>147320</wp:posOffset>
            </wp:positionH>
            <wp:positionV relativeFrom="paragraph">
              <wp:posOffset>635</wp:posOffset>
            </wp:positionV>
            <wp:extent cx="530860" cy="604520"/>
            <wp:effectExtent l="0" t="0" r="0" b="0"/>
            <wp:wrapSquare wrapText="bothSides"/>
            <wp:docPr id="2" name="Picture 23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3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60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4"/>
        </w:rPr>
        <w:t xml:space="preserve">Istituto comprensivo “Antonio Gramsci” Decimoputzu - Villaspeciosa </w:t>
      </w:r>
    </w:p>
    <w:p>
      <w:pPr>
        <w:pStyle w:val="Normal"/>
        <w:spacing w:before="0" w:after="2"/>
        <w:ind w:left="80" w:right="-68" w:hanging="10"/>
        <w:jc w:val="center"/>
        <w:rPr/>
      </w:pPr>
      <w:r>
        <w:rPr>
          <w:sz w:val="14"/>
        </w:rPr>
        <w:t xml:space="preserve">Via Donizetti 42 09010 Decimoputzu (SU) </w:t>
      </w:r>
    </w:p>
    <w:p>
      <w:pPr>
        <w:pStyle w:val="Normal"/>
        <w:spacing w:before="0" w:after="2"/>
        <w:ind w:left="80" w:right="-70" w:hanging="10"/>
        <w:jc w:val="center"/>
        <w:rPr/>
      </w:pPr>
      <w:r>
        <w:rPr>
          <w:sz w:val="14"/>
        </w:rPr>
        <w:t xml:space="preserve">070 96329220 C.F. 92105310921 Codice Univoco UFVMDN </w:t>
      </w:r>
    </w:p>
    <w:p>
      <w:pPr>
        <w:pStyle w:val="Normal"/>
        <w:spacing w:lineRule="auto" w:line="254" w:before="0" w:after="2"/>
        <w:ind w:left="690" w:right="-682" w:hanging="357"/>
        <w:rPr/>
      </w:pPr>
      <w:r>
        <w:rPr>
          <w:sz w:val="14"/>
        </w:rPr>
        <w:t xml:space="preserve">Scuola Polo per la formazione della Rete d’ambito scolastico territoriale nr. 8 Sud Sardegna </w:t>
      </w:r>
    </w:p>
    <w:p>
      <w:pPr>
        <w:pStyle w:val="Normal"/>
        <w:spacing w:lineRule="auto" w:line="254" w:before="0" w:after="115"/>
        <w:ind w:left="839" w:right="-682" w:hanging="149"/>
        <w:jc w:val="center"/>
        <w:rPr/>
      </w:pPr>
      <w:r>
        <w:rPr>
          <w:sz w:val="14"/>
        </w:rPr>
        <w:t>Scuola Polo Regionale per il conferimento degli incarichi e la remunerazione degli Osservatori Esterni INVALSI 2021</w:t>
      </w:r>
      <w:hyperlink r:id="rId6">
        <w:r>
          <w:rPr>
            <w:rStyle w:val="ListLabel37"/>
            <w:sz w:val="14"/>
          </w:rPr>
          <w:t xml:space="preserve"> </w:t>
        </w:r>
      </w:hyperlink>
      <w:hyperlink r:id="rId7">
        <w:r>
          <w:rPr>
            <w:rStyle w:val="ListLabel38"/>
            <w:b/>
            <w:sz w:val="14"/>
          </w:rPr>
          <w:t>www.comprensivodecimoputzu.edu.</w:t>
        </w:r>
      </w:hyperlink>
      <w:hyperlink r:id="rId8">
        <w:r>
          <w:rPr>
            <w:rStyle w:val="ListLabel38"/>
            <w:b/>
            <w:sz w:val="14"/>
          </w:rPr>
          <w:t>it</w:t>
        </w:r>
      </w:hyperlink>
      <w:hyperlink r:id="rId9">
        <w:r>
          <w:rPr>
            <w:rStyle w:val="ListLabel38"/>
            <w:b/>
            <w:sz w:val="14"/>
          </w:rPr>
          <w:t xml:space="preserve"> </w:t>
        </w:r>
      </w:hyperlink>
    </w:p>
    <w:p>
      <w:pPr>
        <w:pStyle w:val="Normal"/>
        <w:tabs>
          <w:tab w:val="clear" w:pos="708"/>
          <w:tab w:val="center" w:pos="3884" w:leader="none"/>
          <w:tab w:val="center" w:pos="6182" w:leader="none"/>
        </w:tabs>
        <w:spacing w:before="0" w:after="47"/>
        <w:ind w:left="714" w:right="-15" w:hanging="357"/>
        <w:rPr/>
      </w:pPr>
      <w:r>
        <w:rPr/>
        <w:tab/>
      </w:r>
      <w:r>
        <w:rPr>
          <w:b/>
          <w:sz w:val="14"/>
        </w:rPr>
        <w:t xml:space="preserve">peo caic84200p@istruzione.it </w:t>
        <w:tab/>
        <w:t xml:space="preserve">pec caic84200p@pec.istruzione.it </w:t>
      </w:r>
    </w:p>
    <w:p>
      <w:pPr>
        <w:pStyle w:val="Normal"/>
        <w:spacing w:before="0" w:after="18"/>
        <w:rPr>
          <w:b/>
          <w:b/>
          <w:sz w:val="20"/>
        </w:rPr>
      </w:pPr>
      <w:r>
        <w:rPr>
          <w:b/>
          <w:sz w:val="20"/>
        </w:rPr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right" w:pos="5848" w:leader="none"/>
        </w:tabs>
        <w:jc w:val="center"/>
        <w:rPr>
          <w:sz w:val="29"/>
        </w:rPr>
      </w:pPr>
      <w:r>
        <w:rPr>
          <w:b/>
          <w:sz w:val="40"/>
          <w:szCs w:val="40"/>
        </w:rPr>
        <w:t>a. s. 2022/2023</w:t>
      </w:r>
    </w:p>
    <w:p>
      <w:pPr>
        <w:pStyle w:val="Normal"/>
        <w:rPr/>
      </w:pPr>
      <w:r>
        <w:rPr/>
      </w:r>
    </w:p>
    <w:p>
      <w:pPr>
        <w:pStyle w:val="Normal"/>
        <w:ind w:left="0" w:hanging="0"/>
        <w:rPr/>
      </w:pPr>
      <w:r>
        <w:rPr/>
      </w:r>
    </w:p>
    <w:p>
      <w:pPr>
        <w:pStyle w:val="Style14"/>
        <w:spacing w:before="288" w:after="120"/>
        <w:jc w:val="center"/>
        <w:rPr>
          <w:rFonts w:ascii="Calibri" w:hAnsi="Calibri" w:cs="Arial"/>
          <w:b/>
          <w:b/>
          <w:sz w:val="44"/>
          <w:szCs w:val="44"/>
        </w:rPr>
      </w:pPr>
      <w:r>
        <w:rPr>
          <w:rFonts w:cs="Arial" w:ascii="Calibri" w:hAnsi="Calibri"/>
          <w:b/>
          <w:sz w:val="44"/>
          <w:szCs w:val="44"/>
        </w:rPr>
        <w:t>PIANO DIDATTICO PERSONALIZZATO</w:t>
      </w:r>
    </w:p>
    <w:p>
      <w:pPr>
        <w:pStyle w:val="Style14"/>
        <w:spacing w:before="288" w:after="120"/>
        <w:jc w:val="center"/>
        <w:rPr>
          <w:rFonts w:ascii="Calibri" w:hAnsi="Calibri" w:cs="Arial"/>
          <w:b/>
          <w:b/>
          <w:sz w:val="44"/>
          <w:szCs w:val="44"/>
        </w:rPr>
      </w:pPr>
      <w:r>
        <w:rPr>
          <w:rFonts w:cs="Arial" w:ascii="Calibri" w:hAnsi="Calibri"/>
          <w:b/>
          <w:sz w:val="44"/>
          <w:szCs w:val="44"/>
        </w:rPr>
        <w:t xml:space="preserve"> </w:t>
      </w:r>
      <w:r>
        <w:rPr>
          <w:rFonts w:cs="Arial" w:ascii="Calibri" w:hAnsi="Calibri"/>
          <w:b/>
          <w:sz w:val="44"/>
          <w:szCs w:val="44"/>
        </w:rPr>
        <w:t>(PDP)</w:t>
      </w:r>
    </w:p>
    <w:p>
      <w:pPr>
        <w:pStyle w:val="Style14"/>
        <w:spacing w:before="288" w:after="120"/>
        <w:jc w:val="center"/>
        <w:rPr>
          <w:rFonts w:ascii="Calibri" w:hAnsi="Calibri" w:cs="Arial"/>
          <w:b/>
          <w:b/>
          <w:sz w:val="44"/>
          <w:szCs w:val="44"/>
        </w:rPr>
      </w:pPr>
      <w:r>
        <w:rPr>
          <w:rFonts w:cs="Arial" w:ascii="Calibri" w:hAnsi="Calibri"/>
          <w:b/>
          <w:sz w:val="44"/>
          <w:szCs w:val="44"/>
        </w:rPr>
        <w:t xml:space="preserve">Modello per alunni stranieri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714" w:firstLine="702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Alunno/a: </w:t>
      </w:r>
    </w:p>
    <w:p>
      <w:pPr>
        <w:pStyle w:val="Normal"/>
        <w:ind w:left="714" w:firstLine="702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ind w:left="714" w:firstLine="702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Classe e sez.  </w:t>
      </w:r>
    </w:p>
    <w:p>
      <w:pPr>
        <w:pStyle w:val="Normal"/>
        <w:ind w:left="714" w:firstLine="702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ind w:left="714" w:firstLine="702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Scuola </w:t>
      </w:r>
    </w:p>
    <w:p>
      <w:pPr>
        <w:pStyle w:val="Normal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>
          <w:bCs/>
          <w:sz w:val="28"/>
          <w:szCs w:val="28"/>
        </w:rPr>
      </w:pPr>
      <w:r>
        <w:rPr>
          <w:bCs/>
          <w:sz w:val="36"/>
          <w:szCs w:val="36"/>
        </w:rPr>
        <w:t>Coordinatore di classe: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60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608"/>
      </w:tblGrid>
      <w:tr>
        <w:trPr>
          <w:trHeight w:val="340" w:hRule="atLeast"/>
        </w:trPr>
        <w:tc>
          <w:tcPr>
            <w:tcW w:w="960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CCFFCC" w:val="clear"/>
          </w:tcPr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</w:r>
          </w:p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  <w:t>DATI E INFORMAZIONI GENERALI</w:t>
            </w:r>
          </w:p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</w:tbl>
    <w:p>
      <w:pPr>
        <w:pStyle w:val="Standard"/>
        <w:jc w:val="center"/>
        <w:rPr>
          <w:rFonts w:ascii="Calibri" w:hAnsi="Calibri" w:cs="Arial"/>
          <w:b/>
          <w:b/>
          <w:iCs/>
        </w:rPr>
      </w:pPr>
      <w:r>
        <w:rPr>
          <w:rFonts w:cs="Arial" w:ascii="Calibri" w:hAnsi="Calibri"/>
          <w:b/>
          <w:iCs/>
        </w:rPr>
      </w:r>
    </w:p>
    <w:p>
      <w:pPr>
        <w:pStyle w:val="Standard"/>
        <w:jc w:val="center"/>
        <w:rPr>
          <w:rFonts w:ascii="Calibri" w:hAnsi="Calibri" w:cs="Arial"/>
          <w:b/>
          <w:b/>
          <w:iCs/>
        </w:rPr>
      </w:pPr>
      <w:r>
        <w:rPr>
          <w:rFonts w:cs="Arial" w:ascii="Calibri" w:hAnsi="Calibri"/>
          <w:b/>
          <w:iCs/>
        </w:rPr>
      </w:r>
    </w:p>
    <w:tbl>
      <w:tblPr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008"/>
        <w:gridCol w:w="6619"/>
      </w:tblGrid>
      <w:tr>
        <w:trPr>
          <w:trHeight w:val="340" w:hRule="atLeast"/>
        </w:trPr>
        <w:tc>
          <w:tcPr>
            <w:tcW w:w="9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FFCC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ascii="Calibri" w:hAnsi="Calibri"/>
                <w:b/>
              </w:rPr>
              <w:t>DATI ANAGRAFICI</w:t>
            </w:r>
          </w:p>
        </w:tc>
      </w:tr>
      <w:tr>
        <w:trPr>
          <w:trHeight w:val="454" w:hRule="atLeast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Cognome e nome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Luogo e data di nascita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Luogo di residenza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Telefono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/>
                <w:b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Classe e sezione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/>
                <w:b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Plesso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</w:tbl>
    <w:p>
      <w:pPr>
        <w:pStyle w:val="Standard"/>
        <w:rPr>
          <w:rFonts w:ascii="Calibri" w:hAnsi="Calibri" w:cs="Arial"/>
          <w:b/>
          <w:b/>
          <w:iCs/>
        </w:rPr>
      </w:pPr>
      <w:r>
        <w:rPr>
          <w:rFonts w:cs="Arial" w:ascii="Calibri" w:hAnsi="Calibri"/>
          <w:b/>
          <w:iCs/>
        </w:rPr>
      </w:r>
    </w:p>
    <w:tbl>
      <w:tblPr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8897"/>
        <w:gridCol w:w="730"/>
      </w:tblGrid>
      <w:tr>
        <w:trPr>
          <w:trHeight w:val="340" w:hRule="atLeast"/>
        </w:trPr>
        <w:tc>
          <w:tcPr>
            <w:tcW w:w="9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FFCC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  <w:t>TIPOLOGIA DI BISOGNO EDUCATIVO SPECIALE</w:t>
            </w:r>
          </w:p>
        </w:tc>
      </w:tr>
      <w:tr>
        <w:trPr>
          <w:trHeight w:val="454" w:hRule="atLeast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b/>
                <w:b/>
              </w:rPr>
            </w:pPr>
            <w:r>
              <w:rPr>
                <w:b/>
              </w:rPr>
              <w:t>Svantaggio Linguistico (alunni stranieri)</w:t>
            </w:r>
          </w:p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/>
              <w:t>(Alunni stranieri inseriti nel nostro sistema scolastico da oltre 2 anni)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b/>
                <w:b/>
              </w:rPr>
            </w:pPr>
            <w:r>
              <w:rPr>
                <w:b/>
              </w:rPr>
              <w:t xml:space="preserve">Svantaggio Linguistico (Alunni Stranieri NAI) </w:t>
            </w:r>
          </w:p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/>
              <w:t>(si intendono gli alunni stranieri inseriti per la prima volta nel nostro sistema scolastico nell’anno scolastico in corso e/o in quello precedente)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  <w:t xml:space="preserve">Disturbo Non Specifico dell’Apprendimento </w:t>
            </w:r>
          </w:p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  <w:t>Profilo cognitivo borderline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  <w:t>Funzionamento Intellettivo Limite/Disturbo Aspecifico di Apprendimento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  <w:t>Deficit dell’Attenzione e Iperattività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  <w:t>Disturbo Oppositivo Provocatorio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  <w:t>Deficit del Linguaggio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  <w:t>Deficit delle Abilità non Verbali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  <w:t>Deficit della Coordinazione Motoria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  <w:t>Svantaggio Sociale e Culturale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iCs/>
                <w:sz w:val="22"/>
                <w:szCs w:val="22"/>
              </w:rPr>
            </w:r>
          </w:p>
        </w:tc>
      </w:tr>
    </w:tbl>
    <w:p>
      <w:pPr>
        <w:pStyle w:val="Standard"/>
        <w:jc w:val="center"/>
        <w:rPr>
          <w:rFonts w:ascii="Calibri" w:hAnsi="Calibri" w:cs="Arial"/>
          <w:b/>
          <w:b/>
          <w:iCs/>
        </w:rPr>
      </w:pPr>
      <w:r>
        <w:rPr>
          <w:rFonts w:cs="Arial" w:ascii="Calibri" w:hAnsi="Calibri"/>
          <w:b/>
          <w:iCs/>
        </w:rPr>
      </w:r>
    </w:p>
    <w:tbl>
      <w:tblPr>
        <w:tblW w:w="9779" w:type="dxa"/>
        <w:jc w:val="left"/>
        <w:tblInd w:w="16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779"/>
      </w:tblGrid>
      <w:tr>
        <w:trPr>
          <w:trHeight w:val="434" w:hRule="atLeast"/>
        </w:trPr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5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  <w:t xml:space="preserve">Fase osservativa </w:t>
            </w:r>
          </w:p>
          <w:p>
            <w:pPr>
              <w:pStyle w:val="Standard"/>
              <w:ind w:left="5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  <w:t xml:space="preserve">Caratteristiche comportamentali dell’allievo </w:t>
            </w:r>
          </w:p>
          <w:p>
            <w:pPr>
              <w:pStyle w:val="Standard"/>
              <w:ind w:left="5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</w:tbl>
    <w:p>
      <w:pPr>
        <w:pStyle w:val="Standard"/>
        <w:rPr>
          <w:rFonts w:ascii="Calibri" w:hAnsi="Calibri" w:cs="Arial"/>
          <w:b/>
          <w:b/>
          <w:iCs/>
        </w:rPr>
      </w:pPr>
      <w:r>
        <w:rPr>
          <w:rFonts w:cs="Arial" w:ascii="Calibri" w:hAnsi="Calibri"/>
          <w:b/>
          <w:iCs/>
        </w:rPr>
      </w:r>
    </w:p>
    <w:tbl>
      <w:tblPr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07"/>
        <w:gridCol w:w="726"/>
        <w:gridCol w:w="966"/>
        <w:gridCol w:w="1554"/>
        <w:gridCol w:w="3275"/>
      </w:tblGrid>
      <w:tr>
        <w:trPr>
          <w:trHeight w:val="346" w:hRule="atLeast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  <w:t xml:space="preserve">  </w:t>
            </w:r>
            <w:r>
              <w:rPr>
                <w:rFonts w:cs="Arial" w:ascii="Calibri" w:hAnsi="Calibri"/>
                <w:b/>
                <w:iCs/>
              </w:rPr>
              <w:t xml:space="preserve">Si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  <w:t xml:space="preserve">   </w:t>
            </w:r>
            <w:r>
              <w:rPr>
                <w:rFonts w:cs="Arial" w:ascii="Calibri" w:hAnsi="Calibri"/>
                <w:b/>
                <w:iCs/>
              </w:rPr>
              <w:t xml:space="preserve">No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  <w:t xml:space="preserve">In parte 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  <w:t xml:space="preserve">Osservazioni </w:t>
            </w:r>
          </w:p>
        </w:tc>
      </w:tr>
      <w:tr>
        <w:trPr/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iCs/>
              </w:rPr>
            </w:pPr>
            <w:r>
              <w:rPr>
                <w:rFonts w:cs="Arial" w:ascii="Calibri" w:hAnsi="Calibri"/>
                <w:iCs/>
              </w:rPr>
              <w:t xml:space="preserve">Collaborazione con i pari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  <w:tr>
        <w:trPr/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iCs/>
              </w:rPr>
            </w:pPr>
            <w:r>
              <w:rPr>
                <w:rFonts w:cs="Arial" w:ascii="Calibri" w:hAnsi="Calibri"/>
                <w:iCs/>
              </w:rPr>
              <w:t xml:space="preserve">Collaborazione con gli adulti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  <w:tr>
        <w:trPr/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iCs/>
              </w:rPr>
            </w:pPr>
            <w:r>
              <w:rPr>
                <w:rFonts w:cs="Arial" w:ascii="Calibri" w:hAnsi="Calibri"/>
                <w:iCs/>
              </w:rPr>
              <w:t xml:space="preserve">Motivazione allo studio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  <w:tr>
        <w:trPr/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iCs/>
              </w:rPr>
            </w:pPr>
            <w:r>
              <w:rPr>
                <w:rFonts w:cs="Arial" w:ascii="Calibri" w:hAnsi="Calibri"/>
                <w:iCs/>
              </w:rPr>
              <w:t xml:space="preserve">Disponibilità alle attività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  <w:tr>
        <w:trPr/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iCs/>
              </w:rPr>
            </w:pPr>
            <w:r>
              <w:rPr>
                <w:rFonts w:cs="Arial" w:ascii="Calibri" w:hAnsi="Calibri"/>
                <w:iCs/>
              </w:rPr>
              <w:t xml:space="preserve">Rispetto delle regole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  <w:tr>
        <w:trPr/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iCs/>
              </w:rPr>
            </w:pPr>
            <w:r>
              <w:rPr>
                <w:rFonts w:cs="Arial" w:ascii="Calibri" w:hAnsi="Calibri"/>
                <w:iCs/>
              </w:rPr>
              <w:t xml:space="preserve">Autonomia personale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  <w:tr>
        <w:trPr/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iCs/>
              </w:rPr>
            </w:pPr>
            <w:r>
              <w:rPr>
                <w:rFonts w:cs="Arial" w:ascii="Calibri" w:hAnsi="Calibri"/>
                <w:iCs/>
              </w:rPr>
              <w:t xml:space="preserve">Organizzazione del lavoro scolastico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  <w:tr>
        <w:trPr/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iCs/>
              </w:rPr>
            </w:pPr>
            <w:r>
              <w:rPr>
                <w:rFonts w:cs="Arial" w:ascii="Calibri" w:hAnsi="Calibri"/>
                <w:iCs/>
              </w:rPr>
              <w:t xml:space="preserve">Esecuzione del lavoro domestico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  <w:tr>
        <w:trPr/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iCs/>
              </w:rPr>
            </w:pPr>
            <w:r>
              <w:rPr>
                <w:rFonts w:cs="Arial" w:ascii="Calibri" w:hAnsi="Calibri"/>
                <w:iCs/>
              </w:rPr>
              <w:t xml:space="preserve">Cura del materiale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  <w:tr>
        <w:trPr/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iCs/>
              </w:rPr>
            </w:pPr>
            <w:r>
              <w:rPr>
                <w:rFonts w:cs="Arial" w:ascii="Calibri" w:hAnsi="Calibri"/>
                <w:iCs/>
              </w:rPr>
              <w:t xml:space="preserve">Frequenza regolare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  <w:tr>
        <w:trPr/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iCs/>
              </w:rPr>
            </w:pPr>
            <w:r>
              <w:rPr>
                <w:rFonts w:cs="Arial" w:ascii="Calibri" w:hAnsi="Calibri"/>
                <w:iCs/>
              </w:rPr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</w:tbl>
    <w:p>
      <w:pPr>
        <w:pStyle w:val="Standard"/>
        <w:rPr>
          <w:rFonts w:ascii="Calibri" w:hAnsi="Calibri" w:cs="Arial"/>
          <w:b/>
          <w:b/>
          <w:iCs/>
        </w:rPr>
      </w:pPr>
      <w:r>
        <w:rPr>
          <w:rFonts w:cs="Arial" w:ascii="Calibri" w:hAnsi="Calibri"/>
          <w:b/>
          <w:iCs/>
        </w:rPr>
      </w:r>
    </w:p>
    <w:p>
      <w:pPr>
        <w:pStyle w:val="Standard"/>
        <w:jc w:val="center"/>
        <w:rPr>
          <w:rFonts w:ascii="Calibri" w:hAnsi="Calibri" w:cs="Arial"/>
          <w:b/>
          <w:b/>
          <w:iCs/>
        </w:rPr>
      </w:pPr>
      <w:r>
        <w:rPr>
          <w:rFonts w:cs="Arial" w:ascii="Calibri" w:hAnsi="Calibri"/>
          <w:b/>
          <w:iCs/>
        </w:rPr>
      </w:r>
    </w:p>
    <w:p>
      <w:pPr>
        <w:pStyle w:val="Normal"/>
        <w:spacing w:lineRule="auto" w:line="480"/>
        <w:ind w:left="0" w:hanging="0"/>
        <w:rPr>
          <w:b/>
          <w:b/>
        </w:rPr>
      </w:pPr>
      <w:r>
        <w:rPr>
          <w:b/>
        </w:rPr>
        <w:t>OSSERVAZIONI SUL PROCESSO DI APPRENDIMENTO</w:t>
      </w:r>
    </w:p>
    <w:p>
      <w:pPr>
        <w:pStyle w:val="Normal"/>
        <w:spacing w:lineRule="auto" w:line="480"/>
        <w:ind w:left="0" w:hanging="0"/>
        <w:rPr>
          <w:rFonts w:cs="Arial"/>
          <w:b/>
          <w:b/>
          <w:bCs/>
        </w:rPr>
      </w:pPr>
      <w:r>
        <w:rPr>
          <w:b/>
        </w:rPr>
        <w:t xml:space="preserve">Ha difficoltà nella: </w:t>
      </w:r>
    </w:p>
    <w:tbl>
      <w:tblPr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60"/>
        <w:gridCol w:w="1393"/>
        <w:gridCol w:w="1668"/>
        <w:gridCol w:w="2406"/>
      </w:tblGrid>
      <w:tr>
        <w:trPr/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Memorizzazione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 </w:t>
            </w:r>
            <w:r>
              <w:rPr>
                <w:rFonts w:cs="Arial"/>
                <w:bCs/>
              </w:rPr>
              <w:t xml:space="preserve">Si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</w:t>
            </w:r>
            <w:r>
              <w:rPr>
                <w:rFonts w:cs="Arial"/>
                <w:bCs/>
              </w:rPr>
              <w:t xml:space="preserve">No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  </w:t>
            </w:r>
            <w:r>
              <w:rPr>
                <w:rFonts w:cs="Arial"/>
                <w:bCs/>
              </w:rPr>
              <w:t xml:space="preserve">In parte </w:t>
            </w:r>
          </w:p>
        </w:tc>
      </w:tr>
      <w:tr>
        <w:trPr/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Rielaborazione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</w:tr>
      <w:tr>
        <w:trPr/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Concentrazione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</w:tr>
      <w:tr>
        <w:trPr/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Attenzione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</w:tr>
      <w:tr>
        <w:trPr/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Logica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</w:tr>
      <w:tr>
        <w:trPr/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Acquisizione di automatismi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ind w:left="0" w:hanging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</w:tr>
    </w:tbl>
    <w:p>
      <w:pPr>
        <w:pStyle w:val="Normal"/>
        <w:spacing w:lineRule="auto" w:line="480"/>
        <w:ind w:left="0" w:hanging="0"/>
        <w:rPr>
          <w:rFonts w:cs="Arial"/>
          <w:bCs/>
        </w:rPr>
      </w:pPr>
      <w:r>
        <w:rPr>
          <w:rFonts w:cs="Arial"/>
          <w:bCs/>
        </w:rPr>
      </w:r>
    </w:p>
    <w:p>
      <w:pPr>
        <w:pStyle w:val="Normal"/>
        <w:spacing w:lineRule="auto" w:line="480"/>
        <w:ind w:left="0" w:hanging="0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VALUTAZIONE DELLE COMPETENZE LINGUISTICHE IN INGRESSO:</w:t>
      </w:r>
    </w:p>
    <w:tbl>
      <w:tblPr>
        <w:tblW w:w="9781" w:type="dxa"/>
        <w:jc w:val="left"/>
        <w:tblInd w:w="652" w:type="dxa"/>
        <w:tblCellMar>
          <w:top w:w="80" w:type="dxa"/>
          <w:left w:w="794" w:type="dxa"/>
          <w:bottom w:w="80" w:type="dxa"/>
          <w:right w:w="80" w:type="dxa"/>
        </w:tblCellMar>
        <w:tblLook w:firstRow="1" w:noVBand="1" w:lastRow="0" w:firstColumn="1" w:lastColumn="0" w:noHBand="0" w:val="04a0"/>
      </w:tblPr>
      <w:tblGrid>
        <w:gridCol w:w="8919"/>
        <w:gridCol w:w="861"/>
      </w:tblGrid>
      <w:tr>
        <w:trPr>
          <w:trHeight w:val="231" w:hRule="atLeast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240"/>
              <w:rPr/>
            </w:pPr>
            <w:r>
              <w:rPr>
                <w:rStyle w:val="Nessuno"/>
                <w:b/>
                <w:bCs/>
              </w:rPr>
              <w:t xml:space="preserve">COMPETENZA LINGUA ITALIANA </w:t>
            </w:r>
          </w:p>
        </w:tc>
      </w:tr>
      <w:tr>
        <w:trPr>
          <w:trHeight w:val="300" w:hRule="atLeast"/>
        </w:trPr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80" w:type="dxa"/>
            </w:tcMar>
          </w:tcPr>
          <w:p>
            <w:pPr>
              <w:pStyle w:val="ListParagraph"/>
              <w:spacing w:before="120" w:after="120"/>
              <w:ind w:left="0" w:hanging="357"/>
              <w:rPr/>
            </w:pPr>
            <w:r>
              <w:rPr>
                <w:rStyle w:val="Nessuno"/>
              </w:rPr>
              <w:t>Ha difficoltà solo con linguaggi complessi e specifici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8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80" w:type="dxa"/>
            </w:tcMar>
          </w:tcPr>
          <w:p>
            <w:pPr>
              <w:pStyle w:val="ListParagraph"/>
              <w:spacing w:before="120" w:after="120"/>
              <w:ind w:left="0" w:hanging="357"/>
              <w:rPr/>
            </w:pPr>
            <w:r>
              <w:rPr>
                <w:rStyle w:val="Nessuno"/>
              </w:rPr>
              <w:t>Comprende e parla ma ha difficoltà a scrivere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8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80" w:type="dxa"/>
            </w:tcMar>
          </w:tcPr>
          <w:p>
            <w:pPr>
              <w:pStyle w:val="ListParagraph"/>
              <w:spacing w:before="120" w:after="120"/>
              <w:ind w:left="0" w:hanging="357"/>
              <w:rPr/>
            </w:pPr>
            <w:r>
              <w:rPr>
                <w:rStyle w:val="Nessuno"/>
              </w:rPr>
              <w:t>Comprende ma non sa esprimersi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8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80" w:type="dxa"/>
            </w:tcMar>
          </w:tcPr>
          <w:p>
            <w:pPr>
              <w:pStyle w:val="ListParagraph"/>
              <w:spacing w:before="120" w:after="120"/>
              <w:ind w:left="0" w:hanging="357"/>
              <w:rPr/>
            </w:pPr>
            <w:r>
              <w:rPr>
                <w:rStyle w:val="Nessuno"/>
              </w:rPr>
              <w:t>Non usa la lingua italiana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8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741" w:hRule="atLeast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80" w:type="dxa"/>
            </w:tcMar>
            <w:vAlign w:val="center"/>
          </w:tcPr>
          <w:p>
            <w:pPr>
              <w:pStyle w:val="Corpo"/>
              <w:suppressAutoHyphens w:val="true"/>
              <w:spacing w:before="120" w:after="120"/>
              <w:jc w:val="both"/>
              <w:rPr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>Altro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>
      <w:pPr>
        <w:pStyle w:val="Normal"/>
        <w:spacing w:lineRule="auto" w:line="480"/>
        <w:ind w:left="0" w:hanging="0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>
      <w:pPr>
        <w:pStyle w:val="Normal"/>
        <w:spacing w:lineRule="auto" w:line="480"/>
        <w:ind w:left="0" w:hanging="0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spacing w:lineRule="auto" w:line="480"/>
        <w:ind w:left="0" w:hanging="0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spacing w:lineRule="auto" w:line="480"/>
        <w:ind w:left="0" w:hanging="0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Livello secondo il Quadro di Riferimento Europeo delle lingue </w:t>
      </w:r>
    </w:p>
    <w:tbl>
      <w:tblPr>
        <w:tblStyle w:val="Grigliatabella"/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26"/>
        <w:gridCol w:w="834"/>
        <w:gridCol w:w="835"/>
        <w:gridCol w:w="833"/>
        <w:gridCol w:w="699"/>
        <w:gridCol w:w="699"/>
        <w:gridCol w:w="801"/>
      </w:tblGrid>
      <w:tr>
        <w:trPr/>
        <w:tc>
          <w:tcPr>
            <w:tcW w:w="4926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Competenza </w:t>
            </w:r>
          </w:p>
        </w:tc>
        <w:tc>
          <w:tcPr>
            <w:tcW w:w="83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A1 </w:t>
            </w:r>
          </w:p>
        </w:tc>
        <w:tc>
          <w:tcPr>
            <w:tcW w:w="83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A2 </w:t>
            </w:r>
          </w:p>
        </w:tc>
        <w:tc>
          <w:tcPr>
            <w:tcW w:w="833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B1</w:t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B2</w:t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C1</w:t>
            </w:r>
          </w:p>
        </w:tc>
        <w:tc>
          <w:tcPr>
            <w:tcW w:w="801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C2 </w:t>
            </w:r>
          </w:p>
        </w:tc>
      </w:tr>
      <w:tr>
        <w:trPr/>
        <w:tc>
          <w:tcPr>
            <w:tcW w:w="4926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Comprensione orale </w:t>
            </w:r>
          </w:p>
        </w:tc>
        <w:tc>
          <w:tcPr>
            <w:tcW w:w="83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3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33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01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</w:tr>
      <w:tr>
        <w:trPr/>
        <w:tc>
          <w:tcPr>
            <w:tcW w:w="4926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Comprensione scritta </w:t>
            </w:r>
          </w:p>
        </w:tc>
        <w:tc>
          <w:tcPr>
            <w:tcW w:w="83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3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33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01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</w:tr>
      <w:tr>
        <w:trPr/>
        <w:tc>
          <w:tcPr>
            <w:tcW w:w="4926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Interazione orale </w:t>
            </w:r>
          </w:p>
        </w:tc>
        <w:tc>
          <w:tcPr>
            <w:tcW w:w="83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3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33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01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</w:tr>
      <w:tr>
        <w:trPr/>
        <w:tc>
          <w:tcPr>
            <w:tcW w:w="4926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Produzione orale </w:t>
            </w:r>
          </w:p>
        </w:tc>
        <w:tc>
          <w:tcPr>
            <w:tcW w:w="83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3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33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01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</w:tr>
      <w:tr>
        <w:trPr/>
        <w:tc>
          <w:tcPr>
            <w:tcW w:w="4926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Produzione scritta </w:t>
            </w:r>
          </w:p>
        </w:tc>
        <w:tc>
          <w:tcPr>
            <w:tcW w:w="83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3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33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699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W w:w="801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480"/>
              <w:ind w:left="0" w:hanging="0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</w:r>
          </w:p>
        </w:tc>
      </w:tr>
    </w:tbl>
    <w:p>
      <w:pPr>
        <w:pStyle w:val="Normal"/>
        <w:spacing w:lineRule="auto" w:line="480"/>
        <w:ind w:left="0" w:hanging="0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NB: LA MANCATA COMPILAZIONE INDICA NESSUNA COMPETENZA </w:t>
      </w:r>
    </w:p>
    <w:p>
      <w:pPr>
        <w:pStyle w:val="Default"/>
        <w:rPr>
          <w:b/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</w:r>
    </w:p>
    <w:p>
      <w:pPr>
        <w:pStyle w:val="Default"/>
        <w:rPr>
          <w:b/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i/>
          <w:i/>
          <w:iCs/>
        </w:rPr>
      </w:pPr>
      <w:r>
        <w:rPr>
          <w:rFonts w:cs="Calibri" w:ascii="Calibri" w:hAnsi="Calibri" w:asciiTheme="minorHAnsi" w:cstheme="minorHAnsi" w:hAnsiTheme="minorHAnsi"/>
          <w:b/>
          <w:bCs/>
          <w:i/>
          <w:iCs/>
        </w:rPr>
        <w:t xml:space="preserve">SITUAZIONE DI PARTENZA: </w:t>
      </w:r>
    </w:p>
    <w:p>
      <w:pPr>
        <w:pStyle w:val="Default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Defaul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Facendo riferimento a: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Test di ingresso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eastAsia="Arial" w:ascii="Calibri" w:hAnsi="Calibri"/>
          <w:sz w:val="22"/>
          <w:szCs w:val="22"/>
        </w:rPr>
        <w:t>I</w:t>
      </w:r>
      <w:r>
        <w:rPr>
          <w:rFonts w:cs="Times New Roman" w:ascii="Times New Roman" w:hAnsi="Times New Roman"/>
        </w:rPr>
        <w:t xml:space="preserve">ncontri con il mediatore culturale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Osservazioni sistematiche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eastAsia="Arial" w:ascii="Calibri" w:hAnsi="Calibri"/>
          <w:sz w:val="22"/>
          <w:szCs w:val="22"/>
        </w:rPr>
        <w:t>P</w:t>
      </w:r>
      <w:r>
        <w:rPr>
          <w:rFonts w:cs="Times New Roman" w:ascii="Times New Roman" w:hAnsi="Times New Roman"/>
        </w:rPr>
        <w:t xml:space="preserve">rime verifiche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eastAsia="Arial" w:ascii="Calibri" w:hAnsi="Calibri"/>
          <w:sz w:val="22"/>
          <w:szCs w:val="22"/>
        </w:rPr>
        <w:t>C</w:t>
      </w:r>
      <w:r>
        <w:rPr>
          <w:rFonts w:cs="Times New Roman" w:ascii="Times New Roman" w:hAnsi="Times New Roman"/>
        </w:rPr>
        <w:t>olloquio con la famiglia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Risulta la seguente situazione di partenza </w:t>
      </w:r>
    </w:p>
    <w:p>
      <w:pPr>
        <w:pStyle w:val="Defaul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L’alunno /a dimostra specifiche capacità e potenzialità nei seguenti ambiti disciplinari:</w:t>
      </w:r>
    </w:p>
    <w:p>
      <w:pPr>
        <w:pStyle w:val="Default"/>
        <w:rPr/>
      </w:pPr>
      <w:r>
        <w:rPr>
          <w:rFonts w:cs="Times New Roman" w:ascii="Times New Roman" w:hAnsi="Times New Roman"/>
        </w:rPr>
        <w:t xml:space="preserve">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Linguistico – espressivo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Logico - matematico 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Artistico – espressivo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Motorio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Tecnologico e Scientifico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Storico-geografico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L’alunno /a dimostra difficoltà nei seguenti ambiti disciplinari</w:t>
      </w:r>
      <w:r>
        <w:rPr>
          <w:rFonts w:cs="Times New Roman" w:ascii="Times New Roman" w:hAnsi="Times New Roman"/>
        </w:rPr>
        <w:t xml:space="preserve">: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Linguistico – espressivo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Logico - matematico 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Artistico – espressivo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Motorio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Tecnologico e Scientifico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Storico-geografico </w:t>
      </w:r>
    </w:p>
    <w:p>
      <w:pPr>
        <w:pStyle w:val="Default"/>
        <w:rPr/>
      </w:pPr>
      <w:r>
        <w:rPr/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/>
      </w:pPr>
      <w:r>
        <w:rPr>
          <w:rFonts w:cs="Times New Roman" w:ascii="Times New Roman" w:hAnsi="Times New Roman"/>
          <w:b/>
        </w:rPr>
        <w:t>DOVUTA A</w:t>
      </w:r>
      <w:r>
        <w:rPr>
          <w:rFonts w:cs="Times New Roman" w:ascii="Times New Roman" w:hAnsi="Times New Roman"/>
        </w:rPr>
        <w:t xml:space="preserve">: </w:t>
      </w:r>
    </w:p>
    <w:p>
      <w:pPr>
        <w:pStyle w:val="Default"/>
        <w:spacing w:before="0" w:after="19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totale mancanza di conoscenza della disciplina </w:t>
      </w:r>
    </w:p>
    <w:p>
      <w:pPr>
        <w:pStyle w:val="Default"/>
        <w:spacing w:before="0" w:after="19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lacune pregresse </w:t>
      </w:r>
    </w:p>
    <w:p>
      <w:pPr>
        <w:pStyle w:val="Default"/>
        <w:spacing w:before="0" w:after="19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scarsa scolarizzazione </w:t>
      </w:r>
    </w:p>
    <w:p>
      <w:pPr>
        <w:pStyle w:val="Default"/>
        <w:spacing w:before="0" w:after="19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mancanza di conoscenza della lingua italiana </w:t>
      </w:r>
    </w:p>
    <w:p>
      <w:pPr>
        <w:pStyle w:val="Default"/>
        <w:spacing w:before="0" w:after="19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Scarsa conoscenza della lingua italiana </w:t>
      </w:r>
    </w:p>
    <w:p>
      <w:pPr>
        <w:pStyle w:val="Default"/>
        <w:spacing w:before="0" w:after="19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</w:rPr>
        <w:t xml:space="preserve">difficoltà nella “lingua dello studio”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altro……………………………………………. </w:t>
      </w:r>
    </w:p>
    <w:p>
      <w:pPr>
        <w:pStyle w:val="Normal"/>
        <w:spacing w:lineRule="auto" w:line="480"/>
        <w:ind w:left="0" w:hanging="0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Defaul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DISCIPLINE PER LE QUALI SI ELABORA IL PDP </w:t>
      </w:r>
    </w:p>
    <w:p>
      <w:pPr>
        <w:pStyle w:val="Default"/>
        <w:rPr>
          <w:b/>
          <w:b/>
          <w:bCs/>
          <w:sz w:val="22"/>
          <w:szCs w:val="22"/>
        </w:rPr>
      </w:pPr>
      <w:r>
        <w:rPr>
          <w:rFonts w:cs="Times New Roman" w:ascii="TimesNewRomanPSMT" w:hAnsi="TimesNewRomanPSMT"/>
        </w:rPr>
        <w:t>ITALIANO, ARTE, STORIA, GEOGRAFIA, MATEMATICA, SCIENZE, LINGUA STRANIERA, TECNOLOGIA, ED.FISICA</w:t>
        <w:br/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480"/>
        <w:ind w:left="0" w:hanging="0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Defaul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INTERVENTI INTEGRATIVI DI SUPPORTO PREVISTI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Attività individualizzate e/o di piccolo gruppo con l’insegnante curricolare e l’insegnante di sostegno (se previsto in classe) </w:t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Corso di italiano L2 in orario scolastico/extra-scolastico </w:t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Intervento mediatore linguistico </w:t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Doposcuola didattico alunni stranieri </w:t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  <w:bCs/>
          <w:sz w:val="22"/>
          <w:szCs w:val="22"/>
        </w:rPr>
        <w:t>Recupero disciplinare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Strutture pomeridiane esterne alla scuola </w:t>
      </w:r>
    </w:p>
    <w:p>
      <w:pPr>
        <w:pStyle w:val="Default"/>
        <w:spacing w:before="0" w:after="19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2"/>
          <w:szCs w:val="22"/>
        </w:rPr>
        <w:t>- altro</w:t>
      </w:r>
      <w:r>
        <w:rPr>
          <w:rFonts w:cs="Times New Roman" w:ascii="Times New Roman" w:hAnsi="Times New Roman"/>
          <w:sz w:val="20"/>
          <w:szCs w:val="20"/>
        </w:rPr>
        <w:t xml:space="preserve">…………………………………………… </w:t>
      </w:r>
    </w:p>
    <w:p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b/>
          <w:bCs/>
          <w:sz w:val="22"/>
          <w:szCs w:val="22"/>
        </w:rPr>
        <w:t>CRITERI PER L’ADATTAMENTO DEI PROGRAMMI (CONTENUTI DISCIPLINARI)</w:t>
      </w:r>
    </w:p>
    <w:p>
      <w:pPr>
        <w:pStyle w:val="Normal"/>
        <w:suppressAutoHyphens w:val="false"/>
        <w:spacing w:before="0" w:after="19"/>
        <w:ind w:left="0" w:hanging="0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suppressAutoHyphens w:val="false"/>
        <w:spacing w:before="0" w:after="19"/>
        <w:ind w:left="0" w:hanging="0"/>
        <w:rPr>
          <w:rFonts w:ascii="Times New Roman" w:hAnsi="Times New Roman" w:eastAsia="Times New Roman" w:cs="Times New Roman"/>
          <w:color w:val="000000"/>
          <w:lang w:eastAsia="it-IT"/>
        </w:rPr>
      </w:pPr>
      <w:r>
        <w:rPr>
          <w:rFonts w:eastAsia="Wingdings 2" w:cs="Wingdings 2" w:ascii="Wingdings 2" w:hAnsi="Wingdings 2"/>
        </w:rPr>
        <w:t></w:t>
      </w:r>
      <w:r>
        <w:rPr>
          <w:rFonts w:eastAsia="Arial" w:cs="Arial"/>
        </w:rPr>
        <w:t xml:space="preserve"> </w:t>
      </w:r>
      <w:r>
        <w:rPr>
          <w:rFonts w:eastAsia="Times New Roman" w:cs="Times New Roman" w:ascii="Times New Roman" w:hAnsi="Times New Roman"/>
          <w:color w:val="000000"/>
          <w:lang w:eastAsia="it-IT"/>
        </w:rPr>
        <w:t>Completamente differenziati (situazione di partenza distante dal resto della classe)</w:t>
      </w:r>
    </w:p>
    <w:p>
      <w:pPr>
        <w:pStyle w:val="Normal"/>
        <w:suppressAutoHyphens w:val="false"/>
        <w:spacing w:before="0" w:after="19"/>
        <w:ind w:left="0" w:hanging="0"/>
        <w:rPr>
          <w:rFonts w:ascii="Times New Roman" w:hAnsi="Times New Roman" w:eastAsia="Times New Roman" w:cs="Times New Roman"/>
          <w:color w:val="000000"/>
          <w:lang w:eastAsia="it-IT"/>
        </w:rPr>
      </w:pPr>
      <w:r>
        <w:rPr>
          <w:rFonts w:eastAsia="Times New Roman" w:cs="Times New Roman" w:ascii="Times New Roman" w:hAnsi="Times New Roman"/>
          <w:color w:val="000000"/>
          <w:lang w:eastAsia="it-IT"/>
        </w:rPr>
      </w:r>
    </w:p>
    <w:p>
      <w:pPr>
        <w:pStyle w:val="Normal"/>
        <w:suppressAutoHyphens w:val="false"/>
        <w:spacing w:before="0" w:after="19"/>
        <w:ind w:left="284" w:hanging="284"/>
        <w:jc w:val="both"/>
        <w:rPr>
          <w:rFonts w:ascii="Times New Roman" w:hAnsi="Times New Roman" w:eastAsia="Times New Roman" w:cs="Times New Roman"/>
          <w:color w:val="000000"/>
          <w:lang w:eastAsia="it-IT"/>
        </w:rPr>
      </w:pPr>
      <w:r>
        <w:rPr>
          <w:rFonts w:eastAsia="Wingdings 2" w:cs="Wingdings 2" w:ascii="Wingdings 2" w:hAnsi="Wingdings 2"/>
        </w:rPr>
        <w:t></w:t>
      </w:r>
      <w:r>
        <w:rPr>
          <w:rFonts w:eastAsia="Arial" w:cs="Arial"/>
        </w:rPr>
        <w:t xml:space="preserve"> </w:t>
      </w:r>
      <w:r>
        <w:rPr>
          <w:rFonts w:eastAsia="Times New Roman" w:cs="Times New Roman" w:ascii="Times New Roman" w:hAnsi="Times New Roman"/>
          <w:color w:val="000000"/>
          <w:lang w:eastAsia="it-IT"/>
        </w:rPr>
        <w:t xml:space="preserve">Ridotti: i contenuti della programmazione di classe vengono quantitativamente proposti in forma ridotta e qualitativamente adattati alla competenza linguistica in modo da proporre un percorso realisticamente sostenibile </w:t>
      </w:r>
    </w:p>
    <w:p>
      <w:pPr>
        <w:pStyle w:val="Normal"/>
        <w:suppressAutoHyphens w:val="false"/>
        <w:spacing w:before="0" w:after="19"/>
        <w:ind w:left="0" w:hanging="0"/>
        <w:jc w:val="both"/>
        <w:rPr>
          <w:rFonts w:ascii="Times New Roman" w:hAnsi="Times New Roman" w:eastAsia="Times New Roman" w:cs="Times New Roman"/>
          <w:color w:val="000000"/>
          <w:lang w:eastAsia="it-IT"/>
        </w:rPr>
      </w:pPr>
      <w:r>
        <w:rPr>
          <w:rFonts w:eastAsia="Times New Roman" w:cs="Times New Roman" w:ascii="Times New Roman" w:hAnsi="Times New Roman"/>
          <w:color w:val="000000"/>
          <w:lang w:eastAsia="it-IT"/>
        </w:rPr>
      </w:r>
    </w:p>
    <w:p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ascii="Calibri" w:hAnsi="Calibri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Gli stessi programmati per la classe ma ogni docente, nell’ambito della propria disciplina, dovrà selezionare i contenuti individuando i nuclei tematici fondamentali per permettere il raggiungimento degli obiettivi minimi disciplinari indicati </w:t>
      </w:r>
    </w:p>
    <w:p>
      <w:pPr>
        <w:pStyle w:val="Normal"/>
        <w:suppressAutoHyphens w:val="false"/>
        <w:ind w:left="0" w:hanging="0"/>
        <w:rPr>
          <w:rFonts w:ascii="Times New Roman" w:hAnsi="Times New Roman" w:eastAsia="Times New Roman" w:cs="Times New Roman"/>
          <w:color w:val="000000"/>
          <w:lang w:eastAsia="it-IT"/>
        </w:rPr>
      </w:pPr>
      <w:r>
        <w:rPr>
          <w:rFonts w:eastAsia="Times New Roman" w:cs="Times New Roman" w:ascii="Times New Roman" w:hAnsi="Times New Roman"/>
          <w:color w:val="000000"/>
          <w:lang w:eastAsia="it-IT"/>
        </w:rPr>
      </w:r>
    </w:p>
    <w:p>
      <w:pPr>
        <w:pStyle w:val="Normal"/>
        <w:spacing w:lineRule="auto" w:line="480"/>
        <w:ind w:left="0" w:hanging="0"/>
        <w:rPr>
          <w:rFonts w:cs="Arial"/>
          <w:bCs/>
        </w:rPr>
      </w:pPr>
      <w:r>
        <w:rPr>
          <w:rFonts w:cs="Arial"/>
          <w:bCs/>
        </w:rPr>
      </w:r>
    </w:p>
    <w:p>
      <w:pPr>
        <w:pStyle w:val="Normal"/>
        <w:spacing w:lineRule="auto" w:line="480"/>
        <w:ind w:left="0" w:hanging="0"/>
        <w:rPr>
          <w:rFonts w:cs="Arial"/>
          <w:bCs/>
        </w:rPr>
      </w:pPr>
      <w:r>
        <w:rPr>
          <w:rFonts w:cs="Arial"/>
          <w:bCs/>
        </w:rPr>
      </w:r>
    </w:p>
    <w:p>
      <w:pPr>
        <w:pStyle w:val="Normal"/>
        <w:spacing w:lineRule="auto" w:line="480"/>
        <w:ind w:left="0" w:hanging="0"/>
        <w:rPr>
          <w:rFonts w:cs="Arial"/>
          <w:bCs/>
        </w:rPr>
      </w:pPr>
      <w:r>
        <w:rPr>
          <w:rFonts w:cs="Arial"/>
          <w:bCs/>
        </w:rPr>
      </w:r>
    </w:p>
    <w:p>
      <w:pPr>
        <w:pStyle w:val="Normal"/>
        <w:spacing w:lineRule="auto" w:line="480"/>
        <w:ind w:left="0" w:hanging="0"/>
        <w:rPr>
          <w:rFonts w:cs="Arial"/>
          <w:bCs/>
        </w:rPr>
      </w:pPr>
      <w:r>
        <w:rPr>
          <w:rFonts w:cs="Arial"/>
          <w:bCs/>
        </w:rPr>
      </w:r>
    </w:p>
    <w:p>
      <w:pPr>
        <w:pStyle w:val="Normal"/>
        <w:spacing w:lineRule="auto" w:line="480"/>
        <w:ind w:left="0" w:hanging="0"/>
        <w:rPr>
          <w:rFonts w:cs="Arial"/>
          <w:bCs/>
        </w:rPr>
      </w:pPr>
      <w:r>
        <w:rPr>
          <w:rFonts w:cs="Arial"/>
          <w:bCs/>
        </w:rPr>
      </w:r>
    </w:p>
    <w:p>
      <w:pPr>
        <w:pStyle w:val="Normal"/>
        <w:spacing w:lineRule="auto" w:line="480"/>
        <w:ind w:left="0" w:hanging="0"/>
        <w:rPr>
          <w:rFonts w:cs="Arial"/>
          <w:bCs/>
        </w:rPr>
      </w:pPr>
      <w:r>
        <w:rPr>
          <w:rFonts w:cs="Arial"/>
          <w:bCs/>
        </w:rPr>
      </w:r>
    </w:p>
    <w:p>
      <w:pPr>
        <w:pStyle w:val="Normal"/>
        <w:spacing w:lineRule="auto" w:line="480"/>
        <w:ind w:left="0" w:hanging="0"/>
        <w:rPr>
          <w:rFonts w:cs="Arial"/>
          <w:bCs/>
        </w:rPr>
      </w:pPr>
      <w:r>
        <w:rPr>
          <w:rFonts w:cs="Arial"/>
          <w:bCs/>
        </w:rPr>
      </w:r>
    </w:p>
    <w:tbl>
      <w:tblPr>
        <w:tblW w:w="960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608"/>
      </w:tblGrid>
      <w:tr>
        <w:trPr>
          <w:trHeight w:val="340" w:hRule="atLeast"/>
        </w:trPr>
        <w:tc>
          <w:tcPr>
            <w:tcW w:w="960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CCFFCC" w:val="clear"/>
          </w:tcPr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</w:r>
          </w:p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  <w:t>DIFFICOLTA’ RISCONTRATE NEL POSSESSO DEI REQUISITI MINIMI STRUMENTALI</w:t>
            </w:r>
          </w:p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</w:tbl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 w:val="false"/>
          <w:b w:val="false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Lettura:     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 w:val="false"/>
          <w:b w:val="false"/>
          <w:sz w:val="22"/>
          <w:szCs w:val="22"/>
        </w:rPr>
      </w:pPr>
      <w:r>
        <w:rPr>
          <w:rFonts w:eastAsia="Arial" w:cs="Arial" w:ascii="Calibri" w:hAnsi="Calibri"/>
          <w:b w:val="false"/>
          <w:sz w:val="22"/>
          <w:szCs w:val="22"/>
        </w:rPr>
        <w:t xml:space="preserve">  </w:t>
      </w:r>
      <w:r>
        <w:rPr>
          <w:rFonts w:eastAsia="Wingdings 2" w:cs="Wingdings 2" w:ascii="Wingdings 2" w:hAnsi="Wingdings 2"/>
          <w:b w:val="false"/>
          <w:sz w:val="22"/>
          <w:szCs w:val="22"/>
        </w:rPr>
        <w:t></w:t>
      </w:r>
      <w:r>
        <w:rPr>
          <w:rFonts w:eastAsia="Arial" w:cs="Arial" w:ascii="Calibri" w:hAnsi="Calibri"/>
          <w:b w:val="false"/>
          <w:sz w:val="22"/>
          <w:szCs w:val="22"/>
        </w:rPr>
        <w:t xml:space="preserve"> </w:t>
      </w:r>
      <w:r>
        <w:rPr>
          <w:rFonts w:cs="Arial" w:ascii="Calibri" w:hAnsi="Calibri"/>
          <w:b w:val="false"/>
          <w:sz w:val="22"/>
          <w:szCs w:val="22"/>
        </w:rPr>
        <w:t xml:space="preserve">Sillabata                           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 w:val="false"/>
          <w:b w:val="false"/>
          <w:sz w:val="22"/>
          <w:szCs w:val="22"/>
        </w:rPr>
      </w:pPr>
      <w:r>
        <w:rPr>
          <w:rFonts w:eastAsia="Arial" w:cs="Arial" w:ascii="Calibri" w:hAnsi="Calibri"/>
          <w:b w:val="false"/>
          <w:sz w:val="22"/>
          <w:szCs w:val="22"/>
        </w:rPr>
        <w:t xml:space="preserve">  </w:t>
      </w:r>
      <w:r>
        <w:rPr>
          <w:rFonts w:eastAsia="Wingdings 2" w:cs="Wingdings 2" w:ascii="Wingdings 2" w:hAnsi="Wingdings 2"/>
          <w:b w:val="false"/>
          <w:sz w:val="22"/>
          <w:szCs w:val="22"/>
        </w:rPr>
        <w:t></w:t>
      </w:r>
      <w:r>
        <w:rPr>
          <w:rFonts w:eastAsia="Arial" w:cs="Arial" w:ascii="Calibri" w:hAnsi="Calibri"/>
          <w:b w:val="false"/>
          <w:sz w:val="22"/>
          <w:szCs w:val="22"/>
        </w:rPr>
        <w:t xml:space="preserve"> </w:t>
      </w:r>
      <w:r>
        <w:rPr>
          <w:rFonts w:cs="Arial" w:ascii="Calibri" w:hAnsi="Calibri"/>
          <w:b w:val="false"/>
          <w:sz w:val="22"/>
          <w:szCs w:val="22"/>
        </w:rPr>
        <w:t xml:space="preserve">Difficoltosa                       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b w:val="false"/>
          <w:b w:val="false"/>
          <w:sz w:val="22"/>
          <w:szCs w:val="22"/>
        </w:rPr>
      </w:pPr>
      <w:r>
        <w:rPr>
          <w:rFonts w:eastAsia="Arial" w:cs="Arial" w:ascii="Calibri" w:hAnsi="Calibri"/>
          <w:b w:val="false"/>
          <w:sz w:val="22"/>
          <w:szCs w:val="22"/>
        </w:rPr>
        <w:t xml:space="preserve">  </w:t>
      </w:r>
      <w:r>
        <w:rPr>
          <w:rFonts w:eastAsia="Wingdings 2" w:cs="Wingdings 2" w:ascii="Wingdings 2" w:hAnsi="Wingdings 2"/>
          <w:b w:val="false"/>
          <w:sz w:val="22"/>
          <w:szCs w:val="22"/>
        </w:rPr>
        <w:t></w:t>
      </w:r>
      <w:r>
        <w:rPr>
          <w:rFonts w:eastAsia="Arial" w:cs="Arial" w:ascii="Calibri" w:hAnsi="Calibri"/>
          <w:b w:val="false"/>
          <w:sz w:val="22"/>
          <w:szCs w:val="22"/>
        </w:rPr>
        <w:t xml:space="preserve"> </w:t>
      </w:r>
      <w:r>
        <w:rPr>
          <w:rFonts w:cs="Arial" w:ascii="Calibri" w:hAnsi="Calibri"/>
          <w:b w:val="false"/>
          <w:sz w:val="22"/>
          <w:szCs w:val="22"/>
        </w:rPr>
        <w:t>Abbastanza Fluente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cs="Arial" w:ascii="Calibri" w:hAnsi="Calibri"/>
          <w:b w:val="false"/>
          <w:sz w:val="22"/>
          <w:szCs w:val="22"/>
        </w:rPr>
        <w:t xml:space="preserve">  </w:t>
      </w:r>
      <w:r>
        <w:rPr>
          <w:rFonts w:eastAsia="Arial" w:cs="Arial" w:ascii="Calibri" w:hAnsi="Calibri"/>
          <w:b w:val="false"/>
          <w:sz w:val="22"/>
          <w:szCs w:val="22"/>
        </w:rPr>
        <w:t xml:space="preserve">    </w:t>
      </w:r>
      <w:r>
        <w:rPr>
          <w:rFonts w:cs="Arial" w:ascii="Calibri" w:hAnsi="Calibri"/>
          <w:b w:val="false"/>
          <w:sz w:val="22"/>
          <w:szCs w:val="22"/>
        </w:rPr>
        <w:t xml:space="preserve">Altro ……………………………………………………………………………………………………………………………………………………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b/>
          <w:bCs/>
          <w:sz w:val="22"/>
          <w:szCs w:val="22"/>
        </w:rPr>
        <w:t xml:space="preserve">        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 w:val="false"/>
          <w:b w:val="false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>Scrittura: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b w:val="false"/>
          <w:b w:val="false"/>
          <w:sz w:val="22"/>
          <w:szCs w:val="22"/>
        </w:rPr>
      </w:pPr>
      <w:r>
        <w:rPr>
          <w:rFonts w:eastAsia="Arial" w:cs="Arial" w:ascii="Calibri" w:hAnsi="Calibri"/>
          <w:b w:val="false"/>
          <w:sz w:val="22"/>
          <w:szCs w:val="22"/>
        </w:rPr>
        <w:t xml:space="preserve">  </w:t>
      </w:r>
      <w:r>
        <w:rPr>
          <w:rFonts w:eastAsia="Wingdings 2" w:cs="Wingdings 2" w:ascii="Wingdings 2" w:hAnsi="Wingdings 2"/>
          <w:b w:val="false"/>
          <w:sz w:val="22"/>
          <w:szCs w:val="22"/>
        </w:rPr>
        <w:t></w:t>
      </w:r>
      <w:r>
        <w:rPr>
          <w:rFonts w:eastAsia="Arial" w:cs="Arial" w:ascii="Calibri" w:hAnsi="Calibri"/>
          <w:b w:val="false"/>
          <w:sz w:val="22"/>
          <w:szCs w:val="22"/>
        </w:rPr>
        <w:t xml:space="preserve"> </w:t>
      </w:r>
      <w:r>
        <w:rPr>
          <w:rFonts w:cs="Arial" w:ascii="Calibri" w:hAnsi="Calibri"/>
          <w:b w:val="false"/>
          <w:sz w:val="22"/>
          <w:szCs w:val="22"/>
        </w:rPr>
        <w:t xml:space="preserve">Solo Stampatello 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 w:val="false"/>
          <w:b w:val="false"/>
          <w:sz w:val="22"/>
          <w:szCs w:val="22"/>
        </w:rPr>
      </w:pPr>
      <w:r>
        <w:rPr>
          <w:rFonts w:cs="Arial" w:ascii="Calibri" w:hAnsi="Calibri"/>
          <w:b w:val="false"/>
          <w:sz w:val="22"/>
          <w:szCs w:val="22"/>
        </w:rPr>
        <w:t xml:space="preserve">  </w:t>
      </w:r>
      <w:r>
        <w:rPr>
          <w:rFonts w:eastAsia="Wingdings 2" w:cs="Wingdings 2" w:ascii="Wingdings 2" w:hAnsi="Wingdings 2"/>
          <w:b w:val="false"/>
          <w:sz w:val="22"/>
          <w:szCs w:val="22"/>
        </w:rPr>
        <w:t></w:t>
      </w:r>
      <w:r>
        <w:rPr>
          <w:rFonts w:cs="Arial" w:ascii="Calibri" w:hAnsi="Calibri"/>
          <w:b w:val="false"/>
          <w:sz w:val="22"/>
          <w:szCs w:val="22"/>
        </w:rPr>
        <w:t xml:space="preserve"> </w:t>
      </w:r>
      <w:r>
        <w:rPr>
          <w:rFonts w:cs="Arial" w:ascii="Calibri" w:hAnsi="Calibri"/>
          <w:b w:val="false"/>
          <w:sz w:val="22"/>
          <w:szCs w:val="22"/>
        </w:rPr>
        <w:t xml:space="preserve">Corsivo poco leggibile              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b w:val="false"/>
          <w:b w:val="false"/>
          <w:sz w:val="22"/>
          <w:szCs w:val="22"/>
        </w:rPr>
      </w:pPr>
      <w:r>
        <w:rPr>
          <w:rFonts w:eastAsia="Arial" w:cs="Arial" w:ascii="Calibri" w:hAnsi="Calibri"/>
          <w:b w:val="false"/>
          <w:sz w:val="22"/>
          <w:szCs w:val="22"/>
        </w:rPr>
        <w:t xml:space="preserve">  </w:t>
      </w:r>
      <w:r>
        <w:rPr>
          <w:rFonts w:eastAsia="Wingdings 2" w:cs="Wingdings 2" w:ascii="Wingdings 2" w:hAnsi="Wingdings 2"/>
          <w:b w:val="false"/>
          <w:sz w:val="22"/>
          <w:szCs w:val="22"/>
        </w:rPr>
        <w:t></w:t>
      </w:r>
      <w:r>
        <w:rPr>
          <w:rFonts w:eastAsia="Arial" w:cs="Arial" w:ascii="Calibri" w:hAnsi="Calibri"/>
          <w:b w:val="false"/>
          <w:sz w:val="22"/>
          <w:szCs w:val="22"/>
        </w:rPr>
        <w:t xml:space="preserve"> </w:t>
      </w:r>
      <w:r>
        <w:rPr>
          <w:rFonts w:cs="Arial" w:ascii="Calibri" w:hAnsi="Calibri"/>
          <w:b w:val="false"/>
          <w:sz w:val="22"/>
          <w:szCs w:val="22"/>
        </w:rPr>
        <w:t>Chiara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b w:val="false"/>
          <w:sz w:val="22"/>
          <w:szCs w:val="22"/>
        </w:rPr>
        <w:t xml:space="preserve">     </w:t>
      </w:r>
      <w:r>
        <w:rPr>
          <w:rFonts w:cs="Arial" w:ascii="Calibri" w:hAnsi="Calibri"/>
          <w:b w:val="false"/>
          <w:sz w:val="22"/>
          <w:szCs w:val="22"/>
        </w:rPr>
        <w:t xml:space="preserve">Altro ……………………………………………………………………………………………………………………………………………………        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 w:val="false"/>
          <w:b w:val="false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Correttezza ortografica:     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 w:val="false"/>
          <w:b w:val="false"/>
          <w:sz w:val="22"/>
          <w:szCs w:val="22"/>
        </w:rPr>
      </w:pPr>
      <w:r>
        <w:rPr>
          <w:rFonts w:eastAsia="Arial" w:cs="Arial" w:ascii="Calibri" w:hAnsi="Calibri"/>
          <w:b w:val="false"/>
          <w:sz w:val="22"/>
          <w:szCs w:val="22"/>
        </w:rPr>
        <w:t xml:space="preserve">  </w:t>
      </w:r>
      <w:r>
        <w:rPr>
          <w:rFonts w:eastAsia="Wingdings 2" w:cs="Wingdings 2" w:ascii="Wingdings 2" w:hAnsi="Wingdings 2"/>
          <w:b w:val="false"/>
          <w:sz w:val="22"/>
          <w:szCs w:val="22"/>
        </w:rPr>
        <w:t></w:t>
      </w:r>
      <w:r>
        <w:rPr>
          <w:rFonts w:eastAsia="Arial" w:cs="Calibri" w:ascii="Calibri" w:hAnsi="Calibri"/>
          <w:b w:val="false"/>
          <w:sz w:val="22"/>
          <w:szCs w:val="22"/>
        </w:rPr>
        <w:t xml:space="preserve"> </w:t>
      </w:r>
      <w:r>
        <w:rPr>
          <w:rFonts w:cs="Arial" w:ascii="Calibri" w:hAnsi="Calibri"/>
          <w:b w:val="false"/>
          <w:sz w:val="22"/>
          <w:szCs w:val="22"/>
        </w:rPr>
        <w:t xml:space="preserve">No                   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 w:val="false"/>
          <w:b w:val="false"/>
          <w:sz w:val="22"/>
          <w:szCs w:val="22"/>
        </w:rPr>
      </w:pPr>
      <w:r>
        <w:rPr>
          <w:rFonts w:eastAsia="Arial" w:cs="Arial" w:ascii="Calibri" w:hAnsi="Calibri"/>
          <w:b w:val="false"/>
          <w:sz w:val="22"/>
          <w:szCs w:val="22"/>
        </w:rPr>
        <w:t xml:space="preserve">  </w:t>
      </w:r>
      <w:r>
        <w:rPr>
          <w:rFonts w:eastAsia="Wingdings 2" w:cs="Wingdings 2" w:ascii="Wingdings 2" w:hAnsi="Wingdings 2"/>
          <w:b w:val="false"/>
          <w:sz w:val="22"/>
          <w:szCs w:val="22"/>
        </w:rPr>
        <w:t></w:t>
      </w:r>
      <w:r>
        <w:rPr>
          <w:rFonts w:eastAsia="Arial" w:cs="Arial" w:ascii="Calibri" w:hAnsi="Calibri"/>
          <w:b w:val="false"/>
          <w:sz w:val="22"/>
          <w:szCs w:val="22"/>
        </w:rPr>
        <w:t xml:space="preserve"> </w:t>
      </w:r>
      <w:r>
        <w:rPr>
          <w:rFonts w:cs="Arial" w:ascii="Calibri" w:hAnsi="Calibri"/>
          <w:b w:val="false"/>
          <w:sz w:val="22"/>
          <w:szCs w:val="22"/>
        </w:rPr>
        <w:t xml:space="preserve">In parte                                                         </w:t>
      </w:r>
    </w:p>
    <w:p>
      <w:pPr>
        <w:pStyle w:val="Titolo5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b w:val="false"/>
          <w:sz w:val="22"/>
          <w:szCs w:val="22"/>
        </w:rPr>
        <w:t xml:space="preserve">  </w:t>
      </w:r>
      <w:r>
        <w:rPr>
          <w:rFonts w:eastAsia="Wingdings 2" w:cs="Wingdings 2" w:ascii="Wingdings 2" w:hAnsi="Wingdings 2"/>
          <w:b w:val="false"/>
          <w:sz w:val="22"/>
          <w:szCs w:val="22"/>
        </w:rPr>
        <w:t></w:t>
      </w:r>
      <w:r>
        <w:rPr>
          <w:rFonts w:eastAsia="Arial" w:cs="Arial" w:ascii="Calibri" w:hAnsi="Calibri"/>
          <w:b w:val="false"/>
          <w:sz w:val="22"/>
          <w:szCs w:val="22"/>
        </w:rPr>
        <w:t xml:space="preserve"> </w:t>
      </w:r>
      <w:r>
        <w:rPr>
          <w:rFonts w:cs="Arial" w:ascii="Calibri" w:hAnsi="Calibri"/>
          <w:b w:val="false"/>
          <w:sz w:val="22"/>
          <w:szCs w:val="22"/>
        </w:rPr>
        <w:t xml:space="preserve">Sì      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/>
          <w:b/>
          <w:bCs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             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b/>
          <w:bCs/>
          <w:sz w:val="22"/>
          <w:szCs w:val="22"/>
        </w:rPr>
        <w:t xml:space="preserve"> </w:t>
      </w:r>
      <w:r>
        <w:rPr>
          <w:rFonts w:cs="Arial" w:ascii="Calibri" w:hAnsi="Calibri"/>
          <w:b/>
          <w:bCs/>
          <w:sz w:val="22"/>
          <w:szCs w:val="22"/>
        </w:rPr>
        <w:t xml:space="preserve">Capacità di esposizione scritta :  </w:t>
      </w:r>
      <w:r>
        <w:rPr>
          <w:rFonts w:cs="Arial" w:ascii="Calibri" w:hAnsi="Calibri"/>
          <w:sz w:val="22"/>
          <w:szCs w:val="22"/>
        </w:rPr>
        <w:t xml:space="preserve"> 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Confusa                                                                                                                                                                              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rPr>
          <w:rFonts w:ascii="Calibri" w:hAnsi="Calibri" w:eastAsia="Arial" w:cs="Arial"/>
          <w:bCs/>
          <w:sz w:val="22"/>
          <w:szCs w:val="22"/>
        </w:rPr>
      </w:pPr>
      <w:r>
        <w:rPr>
          <w:rFonts w:eastAsia="Arial" w:cs="Arial" w:ascii="Calibri" w:hAnsi="Calibri"/>
          <w:b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Elementare      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Articolata        </w:t>
      </w:r>
    </w:p>
    <w:p>
      <w:pPr>
        <w:pStyle w:val="Titolo6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    </w:t>
      </w:r>
      <w:r>
        <w:rPr>
          <w:rFonts w:cs="Arial" w:ascii="Calibri" w:hAnsi="Calibri"/>
          <w:sz w:val="22"/>
          <w:szCs w:val="22"/>
        </w:rPr>
        <w:t xml:space="preserve">Altro………………………………………………………………………………………………………………………………………………………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 xml:space="preserve"> </w:t>
      </w:r>
      <w:r>
        <w:rPr>
          <w:rFonts w:cs="Arial" w:ascii="Calibri" w:hAnsi="Calibri"/>
          <w:b/>
          <w:bCs/>
          <w:sz w:val="22"/>
          <w:szCs w:val="22"/>
        </w:rPr>
        <w:t>Capacità di espressione orale :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 </w:t>
      </w: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Confusa   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Arial" w:cs="Calibri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Elementare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Articolata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lear" w:pos="708"/>
          <w:tab w:val="left" w:pos="2340" w:leader="none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   </w:t>
      </w:r>
      <w:r>
        <w:rPr>
          <w:rFonts w:cs="Arial" w:ascii="Calibri" w:hAnsi="Calibri"/>
          <w:sz w:val="22"/>
          <w:szCs w:val="22"/>
        </w:rPr>
        <w:t xml:space="preserve">Altro………………………………………………………………………………………………………………………………….………………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lear" w:pos="708"/>
          <w:tab w:val="left" w:pos="2340" w:leader="none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lear" w:pos="708"/>
          <w:tab w:val="left" w:pos="2340" w:leader="none"/>
        </w:tabs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b/>
          <w:bCs/>
          <w:sz w:val="22"/>
          <w:szCs w:val="22"/>
        </w:rPr>
        <w:t>Capacità di comprensione dei testi</w:t>
      </w:r>
      <w:r>
        <w:rPr>
          <w:rFonts w:cs="Arial" w:ascii="Calibri" w:hAnsi="Calibri"/>
          <w:sz w:val="22"/>
          <w:szCs w:val="22"/>
        </w:rPr>
        <w:t>: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eastAsia="Arial" w:cs="Calibri" w:ascii="Calibri" w:hAnsi="Calibri"/>
          <w:bCs/>
          <w:sz w:val="22"/>
          <w:szCs w:val="22"/>
        </w:rPr>
        <w:t>□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Nessun tipo di testo                    </w:t>
      </w:r>
    </w:p>
    <w:p>
      <w:pPr>
        <w:pStyle w:val="Titolo61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Testi semplici                  </w:t>
      </w:r>
      <w:r>
        <w:rPr>
          <w:rFonts w:cs="Arial" w:ascii="Calibri" w:hAnsi="Calibri"/>
          <w:b/>
          <w:bCs/>
          <w:sz w:val="22"/>
          <w:szCs w:val="22"/>
        </w:rPr>
        <w:t xml:space="preserve">                  </w:t>
      </w:r>
      <w:r>
        <w:rPr>
          <w:rFonts w:cs="Arial" w:ascii="Calibri" w:hAnsi="Calibri"/>
          <w:b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Testi complessi           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rPr>
          <w:rFonts w:ascii="Calibri" w:hAnsi="Calibri" w:eastAsia="Arial" w:cs="Arial"/>
          <w:b/>
          <w:b/>
          <w:bCs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   </w:t>
      </w:r>
      <w:r>
        <w:rPr>
          <w:rFonts w:cs="Arial" w:ascii="Calibri" w:hAnsi="Calibri"/>
          <w:sz w:val="22"/>
          <w:szCs w:val="22"/>
        </w:rPr>
        <w:t>Altro ……..........................................................................................................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eastAsia="Arial" w:cs="Arial" w:ascii="Calibri" w:hAnsi="Calibri"/>
          <w:b/>
          <w:bCs/>
          <w:sz w:val="22"/>
          <w:szCs w:val="22"/>
        </w:rPr>
        <w:t xml:space="preserve">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 xml:space="preserve">Capacità di calcolo: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Nessun calcolo          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>Addizione e sottrazione                         Quante cifre?…………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>Moltiplicazione e divisione                    Quante cifre?…………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Tutti i calcoli agevolmente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   </w:t>
      </w:r>
      <w:r>
        <w:rPr>
          <w:rFonts w:cs="Arial" w:ascii="Calibri" w:hAnsi="Calibri"/>
          <w:sz w:val="22"/>
          <w:szCs w:val="22"/>
        </w:rPr>
        <w:t>Altro ...................................................................................................................................................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 xml:space="preserve">Capacità logiche: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>Seriare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>Ordinare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>Classificare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Mettere in relazione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  </w:t>
      </w:r>
      <w:r>
        <w:rPr>
          <w:rFonts w:cs="Arial" w:ascii="Calibri" w:hAnsi="Calibri"/>
          <w:sz w:val="22"/>
          <w:szCs w:val="22"/>
        </w:rPr>
        <w:t>Altro …………....................................................................................................................................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>Capacità motorie:</w:t>
      </w:r>
      <w:r>
        <w:rPr>
          <w:rFonts w:cs="Arial" w:ascii="Calibri" w:hAnsi="Calibri"/>
          <w:sz w:val="22"/>
          <w:szCs w:val="22"/>
        </w:rPr>
        <w:t xml:space="preserve">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Possiede coordinamento dei movimenti globale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sz w:val="22"/>
          <w:szCs w:val="22"/>
        </w:rPr>
        <w:t></w:t>
      </w: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eastAsia="Arial" w:cs="Arial" w:ascii="Calibri" w:hAnsi="Calibri"/>
          <w:sz w:val="22"/>
          <w:szCs w:val="22"/>
        </w:rPr>
        <w:t>Possiede coordinamento dei movimenti segmentario</w:t>
      </w:r>
      <w:r>
        <w:rPr>
          <w:rFonts w:cs="Arial" w:ascii="Calibri" w:hAnsi="Calibri"/>
          <w:sz w:val="22"/>
          <w:szCs w:val="22"/>
        </w:rPr>
        <w:t xml:space="preserve">             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sz w:val="22"/>
          <w:szCs w:val="22"/>
        </w:rPr>
        <w:t xml:space="preserve">Possiede coordinamento della motricità fine                                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   </w:t>
      </w:r>
      <w:r>
        <w:rPr>
          <w:rFonts w:cs="Arial" w:ascii="Calibri" w:hAnsi="Calibri"/>
          <w:sz w:val="22"/>
          <w:szCs w:val="22"/>
        </w:rPr>
        <w:t>Altro …………………………………………………………………………………………………………..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>Memoria/ Attenzione/  Comportamento: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bCs/>
          <w:sz w:val="22"/>
          <w:szCs w:val="22"/>
        </w:rPr>
        <w:t>Difficoltà a socializzare con coetanei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bCs/>
          <w:sz w:val="22"/>
          <w:szCs w:val="22"/>
        </w:rPr>
        <w:t>Difficoltà a socializzare con adulti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bCs/>
          <w:sz w:val="22"/>
          <w:szCs w:val="22"/>
        </w:rPr>
        <w:t>Aggressività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bCs/>
          <w:sz w:val="22"/>
          <w:szCs w:val="22"/>
        </w:rPr>
        <w:t>Incapacità di autocontrollo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eastAsia="Arial" w:cs="Arial"/>
          <w:bCs/>
          <w:sz w:val="22"/>
          <w:szCs w:val="22"/>
        </w:rPr>
      </w:pP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eastAsia="Wingdings 2" w:cs="Wingdings 2" w:ascii="Wingdings 2" w:hAnsi="Wingdings 2"/>
          <w:bCs/>
          <w:sz w:val="22"/>
          <w:szCs w:val="22"/>
        </w:rPr>
        <w:t></w:t>
      </w:r>
      <w:r>
        <w:rPr>
          <w:rFonts w:eastAsia="Arial" w:cs="Arial" w:ascii="Calibri" w:hAnsi="Calibri"/>
          <w:bCs/>
          <w:sz w:val="22"/>
          <w:szCs w:val="22"/>
        </w:rPr>
        <w:t xml:space="preserve"> </w:t>
      </w:r>
      <w:r>
        <w:rPr>
          <w:rFonts w:cs="Arial" w:ascii="Calibri" w:hAnsi="Calibri"/>
          <w:bCs/>
          <w:sz w:val="22"/>
          <w:szCs w:val="22"/>
        </w:rPr>
        <w:t>Comportamento complessivamente adeguato alle situazioni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</w:rPr>
      </w:pPr>
      <w:r>
        <w:rPr>
          <w:rFonts w:eastAsia="Arial" w:cs="Arial" w:ascii="Calibri" w:hAnsi="Calibri"/>
          <w:sz w:val="22"/>
          <w:szCs w:val="22"/>
        </w:rPr>
        <w:t xml:space="preserve">    </w:t>
      </w:r>
      <w:r>
        <w:rPr>
          <w:rFonts w:cs="Arial" w:ascii="Calibri" w:hAnsi="Calibri"/>
          <w:sz w:val="22"/>
          <w:szCs w:val="22"/>
        </w:rPr>
        <w:t>Altro ...............................................................................................................</w:t>
      </w:r>
    </w:p>
    <w:p>
      <w:pPr>
        <w:pStyle w:val="Standard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both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</w:rPr>
      </w:r>
    </w:p>
    <w:tbl>
      <w:tblPr>
        <w:tblW w:w="960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608"/>
      </w:tblGrid>
      <w:tr>
        <w:trPr>
          <w:trHeight w:val="340" w:hRule="atLeast"/>
        </w:trPr>
        <w:tc>
          <w:tcPr>
            <w:tcW w:w="960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CCFFCC" w:val="clear"/>
          </w:tcPr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</w:r>
          </w:p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  <w:t>OSSERVAZIONE DI ULTERIORI ASPETTI SIGNIFICATIVI: PUNTI DI FORZA E PUNTI DI DEBOLEZZA</w:t>
            </w:r>
          </w:p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</w:tbl>
    <w:p>
      <w:pPr>
        <w:pStyle w:val="Standard"/>
        <w:rPr>
          <w:rFonts w:ascii="Calibri" w:hAnsi="Calibri"/>
        </w:rPr>
      </w:pPr>
      <w:r>
        <w:rPr>
          <w:rFonts w:ascii="Calibri" w:hAnsi="Calibri"/>
        </w:rPr>
      </w:r>
    </w:p>
    <w:tbl>
      <w:tblPr>
        <w:tblW w:w="10065" w:type="dxa"/>
        <w:jc w:val="left"/>
        <w:tblInd w:w="-3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906"/>
        <w:gridCol w:w="331"/>
        <w:gridCol w:w="1288"/>
        <w:gridCol w:w="1620"/>
        <w:gridCol w:w="69"/>
        <w:gridCol w:w="1430"/>
        <w:gridCol w:w="1421"/>
      </w:tblGrid>
      <w:tr>
        <w:trPr/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240"/>
              <w:rPr>
                <w:rFonts w:cs="Arial"/>
                <w:spacing w:val="2"/>
              </w:rPr>
            </w:pPr>
            <w:r>
              <w:rPr>
                <w:rFonts w:cs="Arial"/>
                <w:b/>
                <w:bCs/>
                <w:w w:val="105"/>
              </w:rPr>
              <w:t xml:space="preserve">MOTIVAZIONE </w:t>
            </w:r>
          </w:p>
        </w:tc>
      </w:tr>
      <w:tr>
        <w:trPr>
          <w:trHeight w:val="287" w:hRule="atLeast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bCs/>
                <w:w w:val="105"/>
              </w:rPr>
            </w:pPr>
            <w:r>
              <w:rPr>
                <w:rFonts w:cs="Arial"/>
                <w:spacing w:val="2"/>
              </w:rPr>
              <w:t>Partecipazione al dialogo educativo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spacing w:val="2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>
        <w:trPr>
          <w:trHeight w:val="285" w:hRule="atLeast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bCs/>
                <w:w w:val="105"/>
              </w:rPr>
            </w:pPr>
            <w:r>
              <w:rPr>
                <w:rFonts w:cs="Arial"/>
                <w:spacing w:val="2"/>
              </w:rPr>
              <w:t xml:space="preserve">Consapevolezza delle proprie difficoltà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08"/>
                <w:tab w:val="left" w:pos="-37" w:leader="none"/>
              </w:tabs>
              <w:snapToGrid w:val="false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Non</w:t>
            </w:r>
          </w:p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adeguata</w:t>
            </w:r>
          </w:p>
        </w:tc>
      </w:tr>
      <w:tr>
        <w:trPr>
          <w:trHeight w:val="285" w:hRule="atLeast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120" w:after="120"/>
              <w:ind w:left="34" w:hanging="0"/>
              <w:rPr>
                <w:rFonts w:cs="Arial"/>
                <w:bCs/>
                <w:w w:val="105"/>
              </w:rPr>
            </w:pPr>
            <w:r>
              <w:rPr>
                <w:rFonts w:cs="Arial"/>
                <w:spacing w:val="2"/>
                <w:w w:val="110"/>
              </w:rPr>
              <w:t>Consapevolezza dei propri punti di forza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spacing w:val="2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>
        <w:trPr>
          <w:trHeight w:val="285" w:hRule="atLeast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before="120" w:after="120"/>
              <w:ind w:left="0" w:hanging="0"/>
              <w:rPr>
                <w:rFonts w:cs="Arial"/>
                <w:bCs/>
                <w:w w:val="105"/>
              </w:rPr>
            </w:pPr>
            <w:r>
              <w:rPr>
                <w:rFonts w:cs="Arial"/>
                <w:bCs/>
                <w:w w:val="105"/>
              </w:rPr>
              <w:t>Autostima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>
        <w:trPr>
          <w:trHeight w:val="285" w:hRule="atLeast"/>
        </w:trPr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240"/>
              <w:rPr>
                <w:rFonts w:cs="Arial"/>
                <w:spacing w:val="2"/>
              </w:rPr>
            </w:pPr>
            <w:r>
              <w:rPr>
                <w:rFonts w:cs="Arial"/>
                <w:b/>
                <w:bCs/>
                <w:w w:val="105"/>
              </w:rPr>
              <w:t>ATTEGGIAMENTI E COMPORTAMENTI RISCONTRABILI A SCUOLA</w:t>
            </w:r>
          </w:p>
        </w:tc>
      </w:tr>
      <w:tr>
        <w:trPr>
          <w:trHeight w:val="285" w:hRule="atLeast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bCs/>
                <w:w w:val="105"/>
              </w:rPr>
            </w:pPr>
            <w:r>
              <w:rPr>
                <w:rFonts w:cs="Arial"/>
                <w:spacing w:val="2"/>
              </w:rPr>
              <w:t>Regolarità frequenza scolastica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spacing w:val="2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>
        <w:trPr>
          <w:trHeight w:val="285" w:hRule="atLeast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bCs/>
                <w:w w:val="105"/>
              </w:rPr>
            </w:pPr>
            <w:r>
              <w:rPr>
                <w:rFonts w:cs="Arial"/>
                <w:spacing w:val="2"/>
              </w:rPr>
              <w:t>Accettazione e rispetto delle regole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spacing w:val="2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>
        <w:trPr>
          <w:trHeight w:val="285" w:hRule="atLeast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bCs/>
                <w:w w:val="105"/>
              </w:rPr>
            </w:pPr>
            <w:r>
              <w:rPr>
                <w:rFonts w:cs="Arial"/>
                <w:spacing w:val="2"/>
              </w:rPr>
              <w:t xml:space="preserve">Rispetto degli impegni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spacing w:val="2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>
        <w:trPr>
          <w:trHeight w:val="285" w:hRule="atLeast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bCs/>
                <w:w w:val="105"/>
              </w:rPr>
            </w:pPr>
            <w:r>
              <w:rPr>
                <w:rFonts w:cs="Arial"/>
                <w:spacing w:val="2"/>
              </w:rPr>
              <w:t>Accettazione consapevole degli strumenti compensativi e delle misure dispensative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spacing w:val="2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>
        <w:trPr>
          <w:trHeight w:val="285" w:hRule="atLeast"/>
        </w:trPr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bCs/>
                <w:w w:val="105"/>
              </w:rPr>
            </w:pPr>
            <w:r>
              <w:rPr>
                <w:rFonts w:cs="Arial"/>
                <w:spacing w:val="2"/>
              </w:rPr>
              <w:t xml:space="preserve">Autonomia nel lavoro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Molto  Adeguata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lineRule="auto" w:line="240"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2"/>
              </w:numPr>
              <w:snapToGrid w:val="false"/>
              <w:spacing w:before="144" w:after="0"/>
              <w:ind w:left="318" w:hanging="318"/>
              <w:rPr>
                <w:rFonts w:cs="Arial"/>
                <w:bCs/>
                <w:w w:val="105"/>
                <w:sz w:val="20"/>
                <w:szCs w:val="20"/>
              </w:rPr>
            </w:pPr>
            <w:r>
              <w:rPr>
                <w:rFonts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>
        <w:trPr>
          <w:trHeight w:val="285" w:hRule="atLeast"/>
        </w:trPr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240"/>
              <w:rPr>
                <w:rFonts w:eastAsia="Arial" w:cs="Arial"/>
                <w:spacing w:val="2"/>
              </w:rPr>
            </w:pPr>
            <w:r>
              <w:rPr>
                <w:rFonts w:cs="Arial"/>
                <w:b/>
                <w:bCs/>
                <w:w w:val="105"/>
              </w:rPr>
              <w:t>STRATEGIE UTILIZZATE DALL’ALUNNO NELLO STUDIO</w:t>
            </w:r>
            <w:r>
              <w:rPr>
                <w:rFonts w:cs="Arial"/>
                <w:b/>
                <w:bCs/>
              </w:rPr>
              <w:t xml:space="preserve"> </w:t>
            </w:r>
          </w:p>
        </w:tc>
      </w:tr>
      <w:tr>
        <w:trPr>
          <w:trHeight w:val="285" w:hRule="atLeast"/>
        </w:trPr>
        <w:tc>
          <w:tcPr>
            <w:tcW w:w="4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eastAsia="Arial" w:cs="Arial"/>
                <w:spacing w:val="2"/>
              </w:rPr>
              <w:t xml:space="preserve"> </w:t>
            </w:r>
            <w:r>
              <w:rPr>
                <w:rFonts w:cs="Arial"/>
                <w:spacing w:val="2"/>
              </w:rPr>
              <w:t xml:space="preserve">Sottolinea, identifica parole chiave …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1"/>
              </w:numPr>
              <w:snapToGrid w:val="false"/>
              <w:spacing w:lineRule="auto" w:line="240" w:before="0" w:after="0"/>
              <w:ind w:left="459" w:hanging="459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  <w:t>Efficace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1"/>
              </w:numPr>
              <w:snapToGrid w:val="false"/>
              <w:spacing w:lineRule="auto" w:line="240" w:before="0" w:after="0"/>
              <w:ind w:left="459" w:hanging="459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>Da potenziare</w:t>
            </w:r>
          </w:p>
        </w:tc>
      </w:tr>
      <w:tr>
        <w:trPr>
          <w:trHeight w:val="285" w:hRule="atLeast"/>
        </w:trPr>
        <w:tc>
          <w:tcPr>
            <w:tcW w:w="4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eastAsia="Arial" w:cs="Arial"/>
                <w:spacing w:val="2"/>
              </w:rPr>
              <w:t xml:space="preserve"> </w:t>
            </w:r>
            <w:r>
              <w:rPr>
                <w:rFonts w:cs="Arial"/>
                <w:spacing w:val="2"/>
              </w:rPr>
              <w:t>Costruisce schemi, mappe o  diagrammi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1"/>
              </w:numPr>
              <w:snapToGrid w:val="false"/>
              <w:spacing w:lineRule="auto" w:line="240" w:before="0" w:after="0"/>
              <w:ind w:left="459" w:hanging="459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  <w:t>Efficace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1"/>
              </w:numPr>
              <w:snapToGrid w:val="false"/>
              <w:spacing w:lineRule="auto" w:line="240" w:before="0" w:after="0"/>
              <w:ind w:left="459" w:hanging="459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>Da potenziare</w:t>
            </w:r>
          </w:p>
        </w:tc>
      </w:tr>
      <w:tr>
        <w:trPr>
          <w:trHeight w:val="285" w:hRule="atLeast"/>
        </w:trPr>
        <w:tc>
          <w:tcPr>
            <w:tcW w:w="4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1"/>
              </w:numPr>
              <w:snapToGrid w:val="false"/>
              <w:spacing w:lineRule="auto" w:line="240" w:before="0" w:after="0"/>
              <w:ind w:left="459" w:hanging="459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  <w:t>Efficace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1"/>
              </w:numPr>
              <w:snapToGrid w:val="false"/>
              <w:spacing w:lineRule="auto" w:line="240" w:before="0" w:after="0"/>
              <w:ind w:left="459" w:hanging="459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>Da potenziare</w:t>
            </w:r>
          </w:p>
        </w:tc>
      </w:tr>
      <w:tr>
        <w:trPr>
          <w:trHeight w:val="285" w:hRule="atLeast"/>
        </w:trPr>
        <w:tc>
          <w:tcPr>
            <w:tcW w:w="4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eastAsia="Arial" w:cs="Arial"/>
                <w:spacing w:val="2"/>
              </w:rPr>
              <w:t xml:space="preserve"> </w:t>
            </w:r>
            <w:r>
              <w:rPr>
                <w:rFonts w:cs="Arial"/>
                <w:spacing w:val="2"/>
              </w:rPr>
              <w:t xml:space="preserve">Usa strategie di memorizzazione   (immagini,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1"/>
              </w:numPr>
              <w:snapToGrid w:val="false"/>
              <w:spacing w:lineRule="auto" w:line="240" w:before="0" w:after="0"/>
              <w:ind w:left="459" w:hanging="459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  <w:t>Efficace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numPr>
                <w:ilvl w:val="0"/>
                <w:numId w:val="1"/>
              </w:numPr>
              <w:snapToGrid w:val="false"/>
              <w:spacing w:lineRule="auto" w:line="240" w:before="0" w:after="0"/>
              <w:ind w:left="459" w:hanging="459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>Da potenziare</w:t>
            </w:r>
          </w:p>
        </w:tc>
      </w:tr>
      <w:tr>
        <w:trPr>
          <w:trHeight w:val="285" w:hRule="atLeast"/>
        </w:trPr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Altro ……………………………………………………..……………………………………………………………………………………………………..</w:t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/>
                <w:spacing w:val="2"/>
              </w:rPr>
              <w:t>..</w:t>
            </w:r>
          </w:p>
        </w:tc>
      </w:tr>
    </w:tbl>
    <w:p>
      <w:pPr>
        <w:pStyle w:val="Standard"/>
        <w:rPr>
          <w:rFonts w:ascii="Calibri" w:hAnsi="Calibri"/>
        </w:rPr>
      </w:pPr>
      <w:r>
        <w:rPr>
          <w:rFonts w:ascii="Calibri" w:hAnsi="Calibri"/>
        </w:rPr>
      </w:r>
    </w:p>
    <w:tbl>
      <w:tblPr>
        <w:tblW w:w="10065" w:type="dxa"/>
        <w:jc w:val="left"/>
        <w:tblInd w:w="-3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355"/>
        <w:gridCol w:w="709"/>
      </w:tblGrid>
      <w:tr>
        <w:trPr>
          <w:trHeight w:val="285" w:hRule="atLeast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240"/>
              <w:rPr>
                <w:rFonts w:eastAsia="Arial" w:cs="Arial"/>
                <w:spacing w:val="2"/>
              </w:rPr>
            </w:pPr>
            <w:r>
              <w:rPr>
                <w:rFonts w:cs="Arial"/>
                <w:b/>
                <w:bCs/>
                <w:w w:val="105"/>
              </w:rPr>
              <w:t>COMPETENZA LINGUA ITALIANA (solo alunni stranieri)</w:t>
            </w:r>
          </w:p>
        </w:tc>
      </w:tr>
      <w:tr>
        <w:trPr>
          <w:trHeight w:val="28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eastAsia="Arial" w:cs="Arial"/>
                <w:spacing w:val="2"/>
              </w:rPr>
              <w:t>Ha</w:t>
            </w:r>
            <w:r>
              <w:rPr>
                <w:rFonts w:cs="Arial"/>
                <w:spacing w:val="2"/>
              </w:rPr>
              <w:t xml:space="preserve"> difficoltà solo con linguaggi complessi e specifici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eastAsia="Arial" w:cs="Arial"/>
                <w:spacing w:val="2"/>
              </w:rPr>
              <w:t>Comprende e parla ma ha difficoltà a scrivere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eastAsia="Arial" w:cs="Arial"/>
                <w:spacing w:val="2"/>
              </w:rPr>
              <w:t>Comprende ma non sa esprimersi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eastAsia="Arial" w:cs="Arial"/>
                <w:spacing w:val="2"/>
              </w:rPr>
              <w:t>Non usa la lingua italiana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Altro ……………………………………………………………………………………………………………………………………………………………..</w:t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/>
                <w:spacing w:val="2"/>
              </w:rPr>
              <w:t>..</w:t>
            </w:r>
          </w:p>
        </w:tc>
      </w:tr>
    </w:tbl>
    <w:p>
      <w:pPr>
        <w:pStyle w:val="Standard"/>
        <w:rPr>
          <w:rFonts w:ascii="Calibri" w:hAnsi="Calibri" w:cs="Arial"/>
          <w:b/>
          <w:b/>
          <w:sz w:val="28"/>
          <w:szCs w:val="28"/>
        </w:rPr>
      </w:pPr>
      <w:r>
        <w:rPr>
          <w:rFonts w:cs="Arial" w:ascii="Calibri" w:hAnsi="Calibri"/>
          <w:b/>
          <w:sz w:val="28"/>
          <w:szCs w:val="28"/>
        </w:rPr>
      </w:r>
    </w:p>
    <w:tbl>
      <w:tblPr>
        <w:tblW w:w="10118" w:type="dxa"/>
        <w:jc w:val="left"/>
        <w:tblInd w:w="-87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941"/>
        <w:gridCol w:w="176"/>
      </w:tblGrid>
      <w:tr>
        <w:trPr>
          <w:trHeight w:val="285" w:hRule="atLeast"/>
        </w:trPr>
        <w:tc>
          <w:tcPr>
            <w:tcW w:w="10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240"/>
              <w:rPr>
                <w:rFonts w:eastAsia="Arial" w:cs="Arial"/>
                <w:spacing w:val="2"/>
              </w:rPr>
            </w:pPr>
            <w:r>
              <w:rPr>
                <w:rFonts w:cs="Arial"/>
                <w:b/>
                <w:bCs/>
                <w:w w:val="105"/>
              </w:rPr>
              <w:t>INFORMAZIONI GENERALI FORNITE DALLA FAMIGLIA E/O DALL’ALUNNO</w:t>
            </w:r>
          </w:p>
        </w:tc>
      </w:tr>
      <w:tr>
        <w:trPr>
          <w:trHeight w:val="285" w:hRule="atLeast"/>
        </w:trPr>
        <w:tc>
          <w:tcPr>
            <w:tcW w:w="10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  <w:t>Interessi, difficoltà, attività in cui si sente capace, aspettative, richieste….</w:t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340" w:hRule="atLeast"/>
        </w:trPr>
        <w:tc>
          <w:tcPr>
            <w:tcW w:w="9941" w:type="dxa"/>
            <w:tcBorders/>
            <w:shd w:color="auto" w:fill="CCFFCC" w:val="clear"/>
          </w:tcPr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</w:r>
          </w:p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  <w:t>INTERVENTI PREVISTI DAL TEAM/CONSIGLIO DI CLASSE</w:t>
            </w:r>
          </w:p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  <w:tc>
          <w:tcPr>
            <w:tcW w:w="17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Standard"/>
        <w:rPr>
          <w:rFonts w:ascii="Calibri" w:hAnsi="Calibri" w:cs="Arial"/>
          <w:b/>
          <w:b/>
        </w:rPr>
      </w:pPr>
      <w:r>
        <w:rPr>
          <w:rFonts w:cs="Arial" w:ascii="Calibri" w:hAnsi="Calibri"/>
          <w:b/>
        </w:rPr>
      </w:r>
    </w:p>
    <w:p>
      <w:pPr>
        <w:pStyle w:val="ListParagraph"/>
        <w:ind w:left="0" w:hanging="357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Normal"/>
        <w:ind w:left="0" w:hanging="0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STRATEGIE METODOLOGICHE E DIDATTICHE </w:t>
      </w:r>
    </w:p>
    <w:p>
      <w:pPr>
        <w:pStyle w:val="Normal"/>
        <w:ind w:left="0" w:hanging="0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ListParagraph"/>
        <w:widowControl/>
        <w:numPr>
          <w:ilvl w:val="0"/>
          <w:numId w:val="5"/>
        </w:numPr>
        <w:tabs>
          <w:tab w:val="clear" w:pos="708"/>
          <w:tab w:val="left" w:pos="0" w:leader="none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Incoraggiare l’apprendimento collaborativo favorendo le attività in piccoli gruppi.</w:t>
      </w:r>
    </w:p>
    <w:p>
      <w:pPr>
        <w:pStyle w:val="ListParagraph"/>
        <w:widowControl/>
        <w:numPr>
          <w:ilvl w:val="0"/>
          <w:numId w:val="5"/>
        </w:numPr>
        <w:tabs>
          <w:tab w:val="clear" w:pos="708"/>
          <w:tab w:val="left" w:pos="0" w:leader="none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Predisporre azioni di tutoraggio.</w:t>
      </w:r>
    </w:p>
    <w:p>
      <w:pPr>
        <w:pStyle w:val="ListParagraph"/>
        <w:widowControl/>
        <w:numPr>
          <w:ilvl w:val="0"/>
          <w:numId w:val="5"/>
        </w:numPr>
        <w:tabs>
          <w:tab w:val="clear" w:pos="708"/>
          <w:tab w:val="left" w:pos="0" w:leader="none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Sostenere e promuovere un approccio strategico nello studio utilizzando  mediatori  didattici  facilitanti l’apprendimento  (immagini, mappe …).</w:t>
      </w:r>
    </w:p>
    <w:p>
      <w:pPr>
        <w:pStyle w:val="ListParagraph"/>
        <w:widowControl/>
        <w:numPr>
          <w:ilvl w:val="0"/>
          <w:numId w:val="5"/>
        </w:numPr>
        <w:tabs>
          <w:tab w:val="clear" w:pos="708"/>
          <w:tab w:val="left" w:pos="0" w:leader="none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Insegnare l’uso di dispositivi extratestuali per lo studio (titolo, paragrafi, immagini,…)</w:t>
      </w:r>
    </w:p>
    <w:p>
      <w:pPr>
        <w:pStyle w:val="ListParagraph"/>
        <w:widowControl/>
        <w:numPr>
          <w:ilvl w:val="0"/>
          <w:numId w:val="5"/>
        </w:numPr>
        <w:tabs>
          <w:tab w:val="clear" w:pos="708"/>
          <w:tab w:val="left" w:pos="0" w:leader="none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Sollecitare collegamenti fra le nuove informazioni e quelle già acquisite ogni volta che si inizia un nuovo argomento di studio.</w:t>
      </w:r>
    </w:p>
    <w:p>
      <w:pPr>
        <w:pStyle w:val="ListParagraph"/>
        <w:widowControl/>
        <w:numPr>
          <w:ilvl w:val="0"/>
          <w:numId w:val="5"/>
        </w:numPr>
        <w:tabs>
          <w:tab w:val="clear" w:pos="708"/>
          <w:tab w:val="left" w:pos="0" w:leader="none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Promuovere inferenze, integrazioni e collegamenti tra le conoscenze e le discipline.</w:t>
      </w:r>
    </w:p>
    <w:p>
      <w:pPr>
        <w:pStyle w:val="ListParagraph"/>
        <w:widowControl/>
        <w:numPr>
          <w:ilvl w:val="0"/>
          <w:numId w:val="5"/>
        </w:numPr>
        <w:tabs>
          <w:tab w:val="clear" w:pos="708"/>
          <w:tab w:val="left" w:pos="0" w:leader="none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Dividere gli obiettivi di un compito in “sotto obiettivi”</w:t>
      </w:r>
    </w:p>
    <w:p>
      <w:pPr>
        <w:pStyle w:val="ListParagraph"/>
        <w:widowControl/>
        <w:numPr>
          <w:ilvl w:val="0"/>
          <w:numId w:val="5"/>
        </w:numPr>
        <w:tabs>
          <w:tab w:val="clear" w:pos="708"/>
          <w:tab w:val="left" w:pos="0" w:leader="none"/>
        </w:tabs>
        <w:jc w:val="both"/>
        <w:rPr>
          <w:rFonts w:ascii="Calibri" w:hAnsi="Calibri" w:cs="Arial"/>
          <w:bCs/>
          <w:sz w:val="22"/>
          <w:szCs w:val="22"/>
        </w:rPr>
      </w:pPr>
      <w:r>
        <w:rPr>
          <w:rFonts w:cs="Arial" w:ascii="Calibri" w:hAnsi="Calibri"/>
          <w:bCs/>
          <w:sz w:val="22"/>
          <w:szCs w:val="22"/>
        </w:rPr>
        <w:t xml:space="preserve">Offrire anticipatamente schemi grafici relativi all’argomento di studio, per orientare l’alunno nella discriminazione delle informazioni essenziali. </w:t>
      </w:r>
    </w:p>
    <w:p>
      <w:pPr>
        <w:pStyle w:val="ListParagraph"/>
        <w:widowControl/>
        <w:numPr>
          <w:ilvl w:val="0"/>
          <w:numId w:val="5"/>
        </w:numPr>
        <w:tabs>
          <w:tab w:val="clear" w:pos="708"/>
          <w:tab w:val="left" w:pos="0" w:leader="none"/>
        </w:tabs>
        <w:jc w:val="both"/>
        <w:rPr>
          <w:rFonts w:ascii="Calibri" w:hAnsi="Calibri" w:cs="Arial"/>
          <w:bCs/>
          <w:sz w:val="22"/>
          <w:szCs w:val="22"/>
        </w:rPr>
      </w:pPr>
      <w:r>
        <w:rPr>
          <w:rFonts w:cs="Arial" w:ascii="Calibri" w:hAnsi="Calibri"/>
          <w:bCs/>
          <w:sz w:val="22"/>
          <w:szCs w:val="22"/>
        </w:rPr>
        <w:t>Privilegiare l’apprendimento esperienziale e laboratoriale “per favorire l’operatività e allo stesso  tempo  il dialogo, la riflessione su quello che si fa”;</w:t>
      </w:r>
    </w:p>
    <w:p>
      <w:pPr>
        <w:pStyle w:val="ListParagraph"/>
        <w:widowControl/>
        <w:numPr>
          <w:ilvl w:val="0"/>
          <w:numId w:val="5"/>
        </w:numPr>
        <w:tabs>
          <w:tab w:val="clear" w:pos="708"/>
          <w:tab w:val="left" w:pos="0" w:leader="none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bCs/>
          <w:sz w:val="22"/>
          <w:szCs w:val="22"/>
        </w:rPr>
        <w:t>Sviluppare processi di autovalutazione e autocontrollo delle strategie di apprendimento negli</w:t>
      </w:r>
      <w:r>
        <w:rPr>
          <w:rFonts w:cs="Arial" w:ascii="Calibri" w:hAnsi="Calibri"/>
          <w:sz w:val="22"/>
          <w:szCs w:val="22"/>
        </w:rPr>
        <w:t xml:space="preserve"> alunni.</w:t>
      </w:r>
    </w:p>
    <w:p>
      <w:pPr>
        <w:pStyle w:val="ListParagraph"/>
        <w:widowControl/>
        <w:numPr>
          <w:ilvl w:val="0"/>
          <w:numId w:val="5"/>
        </w:numPr>
        <w:tabs>
          <w:tab w:val="clear" w:pos="708"/>
          <w:tab w:val="left" w:pos="0" w:leader="none"/>
        </w:tabs>
        <w:jc w:val="both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Altro……………………………………………………………………………………………</w:t>
      </w:r>
    </w:p>
    <w:p>
      <w:pPr>
        <w:pStyle w:val="ListParagraph"/>
        <w:ind w:left="0" w:hanging="357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ListParagraph"/>
        <w:ind w:left="0" w:hanging="357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Normal"/>
        <w:ind w:left="0" w:hanging="0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ATTIVITA’  PROGRAMMATE</w:t>
      </w:r>
    </w:p>
    <w:p>
      <w:pPr>
        <w:pStyle w:val="Normal"/>
        <w:ind w:left="720" w:hanging="357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numPr>
          <w:ilvl w:val="0"/>
          <w:numId w:val="3"/>
        </w:numPr>
        <w:rPr>
          <w:rFonts w:cs="Arial"/>
          <w:bCs/>
        </w:rPr>
      </w:pPr>
      <w:r>
        <w:rPr>
          <w:rFonts w:cs="Arial"/>
          <w:bCs/>
        </w:rPr>
        <w:t>Attività di recupero</w:t>
      </w:r>
    </w:p>
    <w:p>
      <w:pPr>
        <w:pStyle w:val="Normal"/>
        <w:numPr>
          <w:ilvl w:val="0"/>
          <w:numId w:val="3"/>
        </w:numPr>
        <w:rPr>
          <w:rFonts w:cs="Arial"/>
          <w:bCs/>
        </w:rPr>
      </w:pPr>
      <w:r>
        <w:rPr>
          <w:rFonts w:cs="Arial"/>
          <w:bCs/>
        </w:rPr>
        <w:t>Attività di consolidamento e/o di potenziamento</w:t>
      </w:r>
    </w:p>
    <w:p>
      <w:pPr>
        <w:pStyle w:val="Normal"/>
        <w:numPr>
          <w:ilvl w:val="0"/>
          <w:numId w:val="3"/>
        </w:numPr>
        <w:rPr>
          <w:rFonts w:cs="Arial"/>
          <w:bCs/>
        </w:rPr>
      </w:pPr>
      <w:r>
        <w:rPr>
          <w:rFonts w:cs="Arial"/>
          <w:bCs/>
        </w:rPr>
        <w:t>Attività di laboratorio</w:t>
      </w:r>
    </w:p>
    <w:p>
      <w:pPr>
        <w:pStyle w:val="Normal"/>
        <w:numPr>
          <w:ilvl w:val="0"/>
          <w:numId w:val="3"/>
        </w:numPr>
        <w:rPr>
          <w:rFonts w:cs="Arial"/>
          <w:bCs/>
        </w:rPr>
      </w:pPr>
      <w:r>
        <w:rPr>
          <w:rFonts w:cs="Arial"/>
          <w:bCs/>
        </w:rPr>
        <w:t>Attività di classi aperte (per piccoli gruppi)</w:t>
      </w:r>
    </w:p>
    <w:p>
      <w:pPr>
        <w:pStyle w:val="Normal"/>
        <w:numPr>
          <w:ilvl w:val="0"/>
          <w:numId w:val="3"/>
        </w:numPr>
        <w:rPr>
          <w:rFonts w:cs="Arial"/>
          <w:bCs/>
        </w:rPr>
      </w:pPr>
      <w:r>
        <w:rPr>
          <w:rFonts w:cs="Arial"/>
          <w:bCs/>
        </w:rPr>
        <w:t>Attività all’esterno dell’ambiente scolastico</w:t>
      </w:r>
    </w:p>
    <w:p>
      <w:pPr>
        <w:pStyle w:val="Normal"/>
        <w:numPr>
          <w:ilvl w:val="0"/>
          <w:numId w:val="3"/>
        </w:numPr>
        <w:rPr>
          <w:rFonts w:cs="Arial"/>
          <w:bCs/>
        </w:rPr>
      </w:pPr>
      <w:r>
        <w:rPr>
          <w:rFonts w:cs="Arial"/>
          <w:bCs/>
        </w:rPr>
        <w:t xml:space="preserve">Attività di carattere culturale, formativo, socializzante </w:t>
      </w:r>
    </w:p>
    <w:p>
      <w:pPr>
        <w:pStyle w:val="Normal"/>
        <w:ind w:left="1560" w:hanging="357"/>
        <w:rPr>
          <w:rFonts w:cs="Arial"/>
          <w:b/>
          <w:b/>
          <w:u w:val="single"/>
        </w:rPr>
      </w:pPr>
      <w:r>
        <w:rPr>
          <w:rFonts w:cs="Arial"/>
          <w:b/>
          <w:u w:val="single"/>
        </w:rPr>
      </w:r>
    </w:p>
    <w:p>
      <w:pPr>
        <w:pStyle w:val="ListParagraph"/>
        <w:ind w:left="0" w:hanging="357"/>
        <w:rPr>
          <w:rFonts w:ascii="Calibri" w:hAnsi="Calibri" w:cs="Arial"/>
          <w:b/>
          <w:b/>
          <w:bCs/>
          <w:sz w:val="22"/>
          <w:szCs w:val="22"/>
          <w:u w:val="single"/>
        </w:rPr>
      </w:pPr>
      <w:r>
        <w:rPr>
          <w:rFonts w:cs="Arial" w:ascii="Calibri" w:hAnsi="Calibri"/>
          <w:b/>
          <w:bCs/>
          <w:sz w:val="22"/>
          <w:szCs w:val="22"/>
          <w:u w:val="single"/>
        </w:rPr>
      </w:r>
    </w:p>
    <w:p>
      <w:pPr>
        <w:pStyle w:val="Standard"/>
        <w:spacing w:lineRule="auto" w:line="360"/>
        <w:rPr>
          <w:rFonts w:ascii="Calibri" w:hAnsi="Calibri" w:cs="Arial"/>
          <w:b/>
          <w:b/>
          <w:sz w:val="22"/>
          <w:szCs w:val="22"/>
          <w:u w:val="single"/>
        </w:rPr>
      </w:pPr>
      <w:r>
        <w:rPr>
          <w:rFonts w:cs="Arial" w:ascii="Calibri" w:hAnsi="Calibri"/>
          <w:b/>
        </w:rPr>
        <w:t xml:space="preserve">STRUMENTI COMPENSATIVI </w:t>
      </w:r>
    </w:p>
    <w:p>
      <w:pPr>
        <w:pStyle w:val="Standard"/>
        <w:jc w:val="both"/>
        <w:rPr>
          <w:rFonts w:ascii="Calibri" w:hAnsi="Calibri" w:cs="Arial"/>
          <w:b/>
          <w:b/>
          <w:sz w:val="22"/>
          <w:szCs w:val="22"/>
          <w:u w:val="single"/>
        </w:rPr>
      </w:pPr>
      <w:r>
        <w:rPr>
          <w:rFonts w:cs="Arial" w:ascii="Calibri" w:hAnsi="Calibri"/>
          <w:b/>
          <w:sz w:val="22"/>
          <w:szCs w:val="22"/>
          <w:u w:val="single"/>
        </w:rPr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bookmarkStart w:id="0" w:name="Controllo31"/>
      <w:bookmarkEnd w:id="0"/>
      <w:r>
        <w:rPr>
          <w:rFonts w:cs="Arial" w:ascii="Calibri" w:hAnsi="Calibri"/>
          <w:sz w:val="22"/>
          <w:szCs w:val="22"/>
        </w:rPr>
        <w:t>Tabelle della memoria per matematica: tavola pitagorica, formule….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r>
        <w:rPr>
          <w:rFonts w:cs="Arial" w:ascii="Calibri" w:hAnsi="Calibri"/>
          <w:bCs/>
          <w:sz w:val="22"/>
          <w:szCs w:val="22"/>
        </w:rPr>
        <w:t>Tabelle della memoria per la lingua italiana: schede delle forme verbali; delle</w:t>
      </w:r>
      <w:r>
        <w:rPr>
          <w:rFonts w:cs="Arial" w:ascii="Calibri" w:hAnsi="Calibri"/>
          <w:bCs/>
        </w:rPr>
        <w:t xml:space="preserve"> </w:t>
      </w:r>
      <w:r>
        <w:rPr>
          <w:rFonts w:cs="Arial" w:ascii="Calibri" w:hAnsi="Calibri"/>
          <w:bCs/>
          <w:sz w:val="22"/>
          <w:szCs w:val="22"/>
        </w:rPr>
        <w:t>parti  del discorso;dei complementi; delle proposizioni…….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bookmarkStart w:id="1" w:name="Controllo4"/>
      <w:bookmarkEnd w:id="1"/>
      <w:r>
        <w:rPr>
          <w:rFonts w:cs="Arial" w:ascii="Calibri" w:hAnsi="Calibri"/>
          <w:bCs/>
          <w:sz w:val="22"/>
          <w:szCs w:val="22"/>
        </w:rPr>
        <w:t>Lingue straniere: privilegiare didattica, verifiche e comunicazione orali, informazioni visive, caratteri e interlinea semplificanti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r>
        <w:rPr>
          <w:rFonts w:cs="Arial" w:ascii="Calibri" w:hAnsi="Calibri"/>
          <w:bCs/>
          <w:sz w:val="22"/>
          <w:szCs w:val="22"/>
        </w:rPr>
        <w:t>Linguaggi specifici (mappe, schemi, tabelle)</w:t>
      </w:r>
      <w:bookmarkStart w:id="2" w:name="Controllo3"/>
      <w:bookmarkEnd w:id="2"/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Lettore vocale o lettura delle consegne 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bookmarkStart w:id="3" w:name="Controllo5"/>
      <w:bookmarkEnd w:id="3"/>
      <w:r>
        <w:rPr>
          <w:rFonts w:cs="Arial" w:ascii="Calibri" w:hAnsi="Calibri"/>
          <w:sz w:val="22"/>
          <w:szCs w:val="22"/>
        </w:rPr>
        <w:t>Audiolibri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bookmarkStart w:id="4" w:name="Controllo6"/>
      <w:bookmarkEnd w:id="4"/>
      <w:r>
        <w:rPr>
          <w:rFonts w:cs="Arial" w:ascii="Calibri" w:hAnsi="Calibri"/>
          <w:sz w:val="22"/>
          <w:szCs w:val="22"/>
        </w:rPr>
        <w:t>Uso del registratore in alternativa alla dettatura (appunti o  sintesi); registrazione delle spiegazioni</w:t>
      </w:r>
      <w:bookmarkStart w:id="5" w:name="Controllo7"/>
      <w:bookmarkEnd w:id="5"/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bookmarkStart w:id="6" w:name="Controllo8"/>
      <w:bookmarkEnd w:id="6"/>
      <w:r>
        <w:rPr>
          <w:rFonts w:cs="Arial" w:ascii="Calibri" w:hAnsi="Calibri"/>
          <w:sz w:val="22"/>
          <w:szCs w:val="22"/>
        </w:rPr>
        <w:t>Calcolatrice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bookmarkStart w:id="7" w:name="Controllo9"/>
      <w:bookmarkEnd w:id="7"/>
      <w:r>
        <w:rPr>
          <w:rFonts w:cs="Arial" w:ascii="Calibri" w:hAnsi="Calibri"/>
          <w:sz w:val="22"/>
          <w:szCs w:val="22"/>
        </w:rPr>
        <w:t>Computer con correttore automatico, uso del maiuscolo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Strumenti/testi multimediali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bookmarkStart w:id="8" w:name="Controllo10"/>
      <w:bookmarkEnd w:id="8"/>
      <w:r>
        <w:rPr>
          <w:rFonts w:cs="Arial" w:ascii="Calibri" w:hAnsi="Calibri"/>
          <w:bCs/>
          <w:sz w:val="22"/>
          <w:szCs w:val="22"/>
        </w:rPr>
        <w:t>Uso di mappe strutturate (evitare l’affollamento visivo)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bookmarkStart w:id="9" w:name="Controllo11"/>
      <w:bookmarkEnd w:id="9"/>
      <w:r>
        <w:rPr>
          <w:rFonts w:cs="Arial" w:ascii="Calibri" w:hAnsi="Calibri"/>
          <w:bCs/>
          <w:sz w:val="22"/>
          <w:szCs w:val="22"/>
        </w:rPr>
        <w:t>Sintesi e schemi elaborati dai docenti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bookmarkStart w:id="10" w:name="Controllo12"/>
      <w:bookmarkEnd w:id="10"/>
      <w:r>
        <w:rPr>
          <w:rFonts w:cs="Arial" w:ascii="Calibri" w:hAnsi="Calibri"/>
          <w:bCs/>
          <w:sz w:val="22"/>
          <w:szCs w:val="22"/>
        </w:rPr>
        <w:t>Compiti: verifica compilazione diario scolastico; registrazione; registro elettronico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bookmarkStart w:id="11" w:name="Controllo13"/>
      <w:bookmarkEnd w:id="11"/>
      <w:r>
        <w:rPr>
          <w:rFonts w:cs="Arial" w:ascii="Calibri" w:hAnsi="Calibri"/>
          <w:bCs/>
          <w:sz w:val="22"/>
          <w:szCs w:val="22"/>
        </w:rPr>
        <w:t>Più tempo per lo svolgimento dei lavori e/o riduzione degli stessi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r>
        <w:rPr>
          <w:rFonts w:cs="Arial" w:ascii="Calibri" w:hAnsi="Calibri"/>
          <w:bCs/>
          <w:sz w:val="22"/>
          <w:szCs w:val="22"/>
        </w:rPr>
        <w:t>Riduzione dei compiti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r>
        <w:rPr>
          <w:rFonts w:cs="Arial" w:ascii="Calibri" w:hAnsi="Calibri"/>
          <w:bCs/>
          <w:sz w:val="22"/>
          <w:szCs w:val="22"/>
        </w:rPr>
        <w:t>Durante le spiegazioni: richiamare l’argomento precedente, spezzare gli argomenti in unità brevi, utilizzare e spiegare gli indici testuali (titoli, paragrafi, colori, grassetto )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r>
        <w:rPr>
          <w:rFonts w:cs="Arial" w:ascii="Calibri" w:hAnsi="Calibri"/>
          <w:bCs/>
          <w:sz w:val="22"/>
          <w:szCs w:val="22"/>
        </w:rPr>
        <w:t>Programmare interrogazioni e verifiche e permettere l’utilizzo di mappe, schemi, tabelle; evitare domande aperte; verifica a crocetta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r>
        <w:rPr>
          <w:rFonts w:cs="Arial" w:ascii="Calibri" w:hAnsi="Calibri"/>
          <w:bCs/>
          <w:sz w:val="22"/>
          <w:szCs w:val="22"/>
        </w:rPr>
        <w:t>Evitare di evidenziare eccessivamente gli errori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bCs/>
          <w:sz w:val="22"/>
          <w:szCs w:val="22"/>
        </w:rPr>
      </w:pPr>
      <w:r>
        <w:rPr>
          <w:rFonts w:cs="Arial" w:ascii="Calibri" w:hAnsi="Calibri"/>
          <w:bCs/>
          <w:sz w:val="22"/>
          <w:szCs w:val="22"/>
        </w:rPr>
        <w:t>Sostenere l’autostima</w:t>
      </w:r>
    </w:p>
    <w:p>
      <w:pPr>
        <w:pStyle w:val="Standard"/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bookmarkStart w:id="12" w:name="Controllo14"/>
      <w:bookmarkEnd w:id="12"/>
      <w:r>
        <w:rPr>
          <w:rFonts w:cs="Arial" w:ascii="Calibri" w:hAnsi="Calibri"/>
          <w:sz w:val="22"/>
          <w:szCs w:val="22"/>
        </w:rPr>
        <w:t xml:space="preserve">Altro </w:t>
      </w:r>
      <w:bookmarkStart w:id="13" w:name="Controllo15"/>
      <w:bookmarkEnd w:id="13"/>
      <w:r>
        <w:rPr>
          <w:rFonts w:cs="Arial" w:ascii="Calibri" w:hAnsi="Calibri"/>
          <w:sz w:val="22"/>
          <w:szCs w:val="22"/>
        </w:rPr>
        <w:t>………………….…………………………………………………………………………………</w:t>
      </w:r>
      <w:bookmarkStart w:id="14" w:name="Controllo16"/>
      <w:bookmarkStart w:id="15" w:name="Controllo17"/>
      <w:bookmarkEnd w:id="14"/>
      <w:bookmarkEnd w:id="15"/>
    </w:p>
    <w:p>
      <w:pPr>
        <w:pStyle w:val="Standard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Standard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Standard"/>
        <w:spacing w:lineRule="auto" w:line="360"/>
        <w:rPr>
          <w:rFonts w:ascii="Calibri" w:hAnsi="Calibri" w:cs="Arial"/>
          <w:b/>
          <w:b/>
        </w:rPr>
      </w:pPr>
      <w:r>
        <w:rPr>
          <w:rFonts w:cs="Arial" w:ascii="Calibri" w:hAnsi="Calibri"/>
          <w:b/>
        </w:rPr>
        <w:t xml:space="preserve">STRUMENTI DISPENSATIVI </w:t>
      </w:r>
    </w:p>
    <w:p>
      <w:pPr>
        <w:pStyle w:val="Standard"/>
        <w:numPr>
          <w:ilvl w:val="0"/>
          <w:numId w:val="6"/>
        </w:numPr>
        <w:rPr>
          <w:rFonts w:ascii="Calibri" w:hAnsi="Calibri" w:cs="Arial"/>
          <w:bCs/>
          <w:sz w:val="22"/>
          <w:szCs w:val="22"/>
        </w:rPr>
      </w:pPr>
      <w:bookmarkStart w:id="16" w:name="Controllo18"/>
      <w:bookmarkEnd w:id="16"/>
      <w:r>
        <w:rPr>
          <w:rFonts w:cs="Arial" w:ascii="Calibri" w:hAnsi="Calibri"/>
          <w:bCs/>
          <w:sz w:val="22"/>
          <w:szCs w:val="22"/>
        </w:rPr>
        <w:t>No lettura ad alta voce</w:t>
      </w:r>
    </w:p>
    <w:p>
      <w:pPr>
        <w:pStyle w:val="Standard"/>
        <w:numPr>
          <w:ilvl w:val="0"/>
          <w:numId w:val="6"/>
        </w:numPr>
        <w:rPr>
          <w:rFonts w:ascii="Calibri" w:hAnsi="Calibri" w:cs="Arial"/>
          <w:bCs/>
          <w:sz w:val="22"/>
          <w:szCs w:val="22"/>
        </w:rPr>
      </w:pPr>
      <w:bookmarkStart w:id="17" w:name="Controllo19"/>
      <w:bookmarkEnd w:id="17"/>
      <w:r>
        <w:rPr>
          <w:rFonts w:cs="Arial" w:ascii="Calibri" w:hAnsi="Calibri"/>
          <w:bCs/>
          <w:sz w:val="22"/>
          <w:szCs w:val="22"/>
        </w:rPr>
        <w:t>No dettatura e copiatura dalla lavagna</w:t>
      </w:r>
    </w:p>
    <w:p>
      <w:pPr>
        <w:pStyle w:val="Standard"/>
        <w:numPr>
          <w:ilvl w:val="0"/>
          <w:numId w:val="6"/>
        </w:numPr>
        <w:rPr>
          <w:rFonts w:ascii="Calibri" w:hAnsi="Calibri" w:cs="Arial"/>
          <w:bCs/>
          <w:sz w:val="22"/>
          <w:szCs w:val="22"/>
        </w:rPr>
      </w:pPr>
      <w:bookmarkStart w:id="18" w:name="Controllo20"/>
      <w:bookmarkEnd w:id="18"/>
      <w:r>
        <w:rPr>
          <w:rFonts w:cs="Arial" w:ascii="Calibri" w:hAnsi="Calibri"/>
          <w:bCs/>
          <w:sz w:val="22"/>
          <w:szCs w:val="22"/>
        </w:rPr>
        <w:t>No scrittura corsivo e stampato minuscolo</w:t>
      </w:r>
    </w:p>
    <w:p>
      <w:pPr>
        <w:pStyle w:val="Standard"/>
        <w:numPr>
          <w:ilvl w:val="0"/>
          <w:numId w:val="6"/>
        </w:numPr>
        <w:rPr>
          <w:rFonts w:ascii="Calibri" w:hAnsi="Calibri" w:cs="Arial"/>
          <w:bCs/>
          <w:sz w:val="22"/>
          <w:szCs w:val="22"/>
        </w:rPr>
      </w:pPr>
      <w:bookmarkStart w:id="19" w:name="Controllo21"/>
      <w:bookmarkEnd w:id="19"/>
      <w:r>
        <w:rPr>
          <w:rFonts w:cs="Arial" w:ascii="Calibri" w:hAnsi="Calibri"/>
          <w:bCs/>
          <w:sz w:val="22"/>
          <w:szCs w:val="22"/>
        </w:rPr>
        <w:t>No studio mnemonico di tabelle, forme verbali, grammaticali …</w:t>
      </w:r>
    </w:p>
    <w:p>
      <w:pPr>
        <w:pStyle w:val="Standard"/>
        <w:numPr>
          <w:ilvl w:val="0"/>
          <w:numId w:val="6"/>
        </w:numPr>
        <w:rPr>
          <w:rFonts w:ascii="Calibri" w:hAnsi="Calibri" w:cs="Arial"/>
          <w:bCs/>
          <w:sz w:val="22"/>
          <w:szCs w:val="22"/>
        </w:rPr>
      </w:pPr>
      <w:bookmarkStart w:id="20" w:name="Controllo22"/>
      <w:bookmarkEnd w:id="20"/>
      <w:r>
        <w:rPr>
          <w:rFonts w:cs="Arial" w:ascii="Calibri" w:hAnsi="Calibri"/>
          <w:bCs/>
          <w:sz w:val="22"/>
          <w:szCs w:val="22"/>
        </w:rPr>
        <w:t>Compiti a casa ridotti</w:t>
      </w:r>
    </w:p>
    <w:p>
      <w:pPr>
        <w:pStyle w:val="Standard"/>
        <w:numPr>
          <w:ilvl w:val="0"/>
          <w:numId w:val="6"/>
        </w:numPr>
        <w:rPr>
          <w:rFonts w:ascii="Calibri" w:hAnsi="Calibri" w:cs="Arial"/>
          <w:bCs/>
          <w:sz w:val="22"/>
          <w:szCs w:val="22"/>
        </w:rPr>
      </w:pPr>
      <w:bookmarkStart w:id="21" w:name="Controllo23"/>
      <w:bookmarkEnd w:id="21"/>
      <w:r>
        <w:rPr>
          <w:rFonts w:cs="Arial" w:ascii="Calibri" w:hAnsi="Calibri"/>
          <w:bCs/>
          <w:sz w:val="22"/>
          <w:szCs w:val="22"/>
        </w:rPr>
        <w:t>Interrogazioni programmate</w:t>
      </w:r>
    </w:p>
    <w:p>
      <w:pPr>
        <w:pStyle w:val="Standard"/>
        <w:numPr>
          <w:ilvl w:val="0"/>
          <w:numId w:val="6"/>
        </w:numPr>
        <w:rPr>
          <w:rFonts w:ascii="Calibri" w:hAnsi="Calibri" w:cs="Arial"/>
          <w:bCs/>
          <w:sz w:val="22"/>
          <w:szCs w:val="22"/>
        </w:rPr>
      </w:pPr>
      <w:bookmarkStart w:id="22" w:name="Controllo24"/>
      <w:bookmarkEnd w:id="22"/>
      <w:r>
        <w:rPr>
          <w:rFonts w:cs="Arial" w:ascii="Calibri" w:hAnsi="Calibri"/>
          <w:bCs/>
          <w:sz w:val="22"/>
          <w:szCs w:val="22"/>
        </w:rPr>
        <w:t>Non più di un’interrogazione al giorno</w:t>
      </w:r>
    </w:p>
    <w:p>
      <w:pPr>
        <w:pStyle w:val="Standard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bookmarkStart w:id="23" w:name="Controllo25"/>
      <w:bookmarkEnd w:id="23"/>
      <w:r>
        <w:rPr>
          <w:rFonts w:cs="Arial" w:ascii="Calibri" w:hAnsi="Calibri"/>
          <w:sz w:val="22"/>
          <w:szCs w:val="22"/>
        </w:rPr>
        <w:t>Predilezione del linguaggio verbale e iconico a quello scritto</w:t>
      </w:r>
    </w:p>
    <w:p>
      <w:pPr>
        <w:pStyle w:val="Standard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bookmarkStart w:id="24" w:name="Controllo26"/>
      <w:bookmarkEnd w:id="24"/>
      <w:r>
        <w:rPr>
          <w:rFonts w:cs="Arial" w:ascii="Calibri" w:hAnsi="Calibri"/>
          <w:sz w:val="22"/>
          <w:szCs w:val="22"/>
        </w:rPr>
        <w:t>Predominanza delle verifiche e della valutazione orale per le lingue straniere</w:t>
      </w:r>
    </w:p>
    <w:p>
      <w:pPr>
        <w:pStyle w:val="Standard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bookmarkStart w:id="25" w:name="Controllo27"/>
      <w:bookmarkEnd w:id="25"/>
      <w:r>
        <w:rPr>
          <w:rFonts w:cs="Arial" w:ascii="Calibri" w:hAnsi="Calibri"/>
          <w:sz w:val="22"/>
          <w:szCs w:val="22"/>
        </w:rPr>
        <w:t>No trascrizione compiti e appunti (avvalersi di aiuti esterni da compagni o docenti)</w:t>
      </w:r>
    </w:p>
    <w:p>
      <w:pPr>
        <w:pStyle w:val="Standard"/>
        <w:numPr>
          <w:ilvl w:val="0"/>
          <w:numId w:val="6"/>
        </w:numPr>
        <w:rPr>
          <w:rFonts w:ascii="Calibri" w:hAnsi="Calibri" w:cs="Arial"/>
          <w:b/>
          <w:b/>
          <w:bCs/>
          <w:sz w:val="22"/>
          <w:szCs w:val="22"/>
        </w:rPr>
      </w:pPr>
      <w:bookmarkStart w:id="26" w:name="Controllo29"/>
      <w:r>
        <w:rPr>
          <w:rFonts w:cs="Arial" w:ascii="Calibri" w:hAnsi="Calibri"/>
          <w:sz w:val="22"/>
          <w:szCs w:val="22"/>
        </w:rPr>
        <w:t>Altro ..…………………………………………………………………………………………………….</w:t>
      </w:r>
      <w:bookmarkEnd w:id="26"/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tbl>
      <w:tblPr>
        <w:tblW w:w="960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608"/>
      </w:tblGrid>
      <w:tr>
        <w:trPr>
          <w:trHeight w:val="340" w:hRule="atLeast"/>
        </w:trPr>
        <w:tc>
          <w:tcPr>
            <w:tcW w:w="960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CCFFCC" w:val="clear"/>
          </w:tcPr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</w:r>
          </w:p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  <w:t>MODALITA’ DI SVOLGIMENTO E CORREZIONE DELLE PROVE DI VERIFICA</w:t>
            </w:r>
          </w:p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</w:tbl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tbl>
      <w:tblPr>
        <w:tblW w:w="10379" w:type="dxa"/>
        <w:jc w:val="left"/>
        <w:tblInd w:w="-87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549"/>
        <w:gridCol w:w="829"/>
      </w:tblGrid>
      <w:tr>
        <w:trPr>
          <w:trHeight w:val="285" w:hRule="atLeast"/>
        </w:trPr>
        <w:tc>
          <w:tcPr>
            <w:tcW w:w="10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240"/>
              <w:rPr>
                <w:rFonts w:eastAsia="Arial" w:cs="Arial"/>
                <w:spacing w:val="2"/>
              </w:rPr>
            </w:pPr>
            <w:r>
              <w:rPr>
                <w:rFonts w:cs="Arial"/>
                <w:b/>
                <w:bCs/>
                <w:w w:val="105"/>
              </w:rPr>
              <w:t>MODALITA’ DI SVOLGIMENTO PROVE DI VERIFICA SCRITTE</w:t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 xml:space="preserve">Utilizzo di schemi, tavole, mappe di sintesi e ogni altro strumento compensativo della memoria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  <w:t>Informazione all’alunno degli argomenti oggetto di verifica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  <w:t xml:space="preserve">Lettura della consegna alla classe 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 xml:space="preserve">Predisposizione di uno schema di sviluppo della consegna con domande guida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 xml:space="preserve">Utilizzo del computer con tutti i programmi utilizzati regolarmente 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 xml:space="preserve">Uso della calcolatrice, di tavole pitagoriche,  formulari,  tabelle e  mappe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 xml:space="preserve">Prove strutturate con risposta a scelta multipla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 xml:space="preserve">Riduzione quantitativa della  consegna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 xml:space="preserve">Tempi più lunghi per lo svolgimento della prova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 xml:space="preserve">Evitare le verifiche a sorpresa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>Evitare verifiche sui linguaggi specifici, definizioni, regole a carattere puramente  mnemonico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10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Altro ……………………………………………………………………………………………………………………………………………………………………..</w:t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/>
                <w:spacing w:val="2"/>
              </w:rPr>
              <w:t>..</w:t>
            </w:r>
          </w:p>
        </w:tc>
      </w:tr>
    </w:tbl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tbl>
      <w:tblPr>
        <w:tblW w:w="10379" w:type="dxa"/>
        <w:jc w:val="left"/>
        <w:tblInd w:w="-87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549"/>
        <w:gridCol w:w="829"/>
      </w:tblGrid>
      <w:tr>
        <w:trPr>
          <w:trHeight w:val="285" w:hRule="atLeast"/>
        </w:trPr>
        <w:tc>
          <w:tcPr>
            <w:tcW w:w="10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240"/>
              <w:rPr>
                <w:rFonts w:eastAsia="Arial" w:cs="Arial"/>
                <w:spacing w:val="2"/>
              </w:rPr>
            </w:pPr>
            <w:r>
              <w:rPr>
                <w:rFonts w:cs="Arial"/>
                <w:b/>
                <w:bCs/>
                <w:w w:val="105"/>
              </w:rPr>
              <w:t>MODALITA’ DI SVOLGIMENTO PROVE DI VERIFICA ORALI</w:t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eastAsia="Arial" w:cs="Arial"/>
                <w:spacing w:val="2"/>
              </w:rPr>
              <w:t xml:space="preserve">Programmazione delle interrogazioni 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eastAsia="Arial" w:cs="Arial"/>
                <w:spacing w:val="2"/>
              </w:rPr>
              <w:t xml:space="preserve">Informazione all’alunno degli argomenti oggetto di verifica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eastAsia="Arial" w:cs="Arial"/>
                <w:spacing w:val="2"/>
              </w:rPr>
              <w:t xml:space="preserve">Evitare le verifiche a sorpresa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eastAsia="Arial" w:cs="Arial"/>
                <w:spacing w:val="2"/>
              </w:rPr>
              <w:t xml:space="preserve">Evitare verifiche sui linguaggi specifici, definizioni, regole a carattere puramente mnemonico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eastAsia="Arial" w:cs="Arial"/>
                <w:spacing w:val="2"/>
              </w:rPr>
              <w:t xml:space="preserve">Verifiche orali utilizzando schemi, tavole e mappe di sintesi e ogni altro strumento  compensativo della memoria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eastAsia="Arial" w:cs="Arial"/>
                <w:spacing w:val="2"/>
              </w:rPr>
              <w:t xml:space="preserve">Ripasso degli argomenti prima della verifica orale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eastAsia="Arial" w:cs="Arial"/>
                <w:spacing w:val="2"/>
              </w:rPr>
              <w:t>Verifiche orali con domande guida, non aperte (colloquio semistrutturato) senza partire da termini specifici o definizioni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10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Altro ……………………………………………………………………………………………………………………………………………………………………..</w:t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/>
                <w:spacing w:val="2"/>
              </w:rPr>
              <w:t>..</w:t>
            </w:r>
          </w:p>
        </w:tc>
      </w:tr>
    </w:tbl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tbl>
      <w:tblPr>
        <w:tblW w:w="10379" w:type="dxa"/>
        <w:jc w:val="left"/>
        <w:tblInd w:w="-87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549"/>
        <w:gridCol w:w="829"/>
      </w:tblGrid>
      <w:tr>
        <w:trPr>
          <w:trHeight w:val="285" w:hRule="atLeast"/>
        </w:trPr>
        <w:tc>
          <w:tcPr>
            <w:tcW w:w="10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240"/>
              <w:rPr>
                <w:rFonts w:eastAsia="Arial" w:cs="Arial"/>
                <w:spacing w:val="2"/>
              </w:rPr>
            </w:pPr>
            <w:r>
              <w:rPr>
                <w:rFonts w:cs="Arial"/>
                <w:b/>
                <w:bCs/>
                <w:w w:val="105"/>
              </w:rPr>
              <w:t>CRITERI DI CORREZIONE DELLE VERIFICHE SCRITTE</w:t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eastAsia="Arial" w:cs="Arial"/>
                <w:spacing w:val="2"/>
              </w:rPr>
              <w:t xml:space="preserve">Non considerare né sottolineare gli errori ortografici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eastAsia="Arial" w:cs="Arial"/>
                <w:spacing w:val="2"/>
              </w:rPr>
              <w:t xml:space="preserve">Non considerare gli errori di spelling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eastAsia="Arial" w:cs="Arial"/>
                <w:spacing w:val="2"/>
              </w:rPr>
              <w:t>Non considerare l’ordine formale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eastAsia="Arial" w:cs="Arial"/>
                <w:spacing w:val="2"/>
              </w:rPr>
              <w:t>Non considerare gli errori di calcolo nella risoluzione di problemi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eastAsia="Arial" w:cs="Arial"/>
                <w:spacing w:val="2"/>
              </w:rPr>
              <w:t>Non penalizzare l’utilizzo di qualsiasi strumento compensativo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10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Altro ……………………………………………………………………………………………………………………………………………………………………..</w:t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/>
                <w:spacing w:val="2"/>
              </w:rPr>
              <w:t>..</w:t>
            </w:r>
          </w:p>
        </w:tc>
      </w:tr>
    </w:tbl>
    <w:p>
      <w:pPr>
        <w:pStyle w:val="Standard"/>
        <w:rPr/>
      </w:pPr>
      <w:r>
        <w:rPr/>
      </w:r>
      <w:bookmarkStart w:id="27" w:name="Controllo30"/>
      <w:bookmarkStart w:id="28" w:name="Controllo30"/>
      <w:bookmarkEnd w:id="28"/>
    </w:p>
    <w:tbl>
      <w:tblPr>
        <w:tblW w:w="10379" w:type="dxa"/>
        <w:jc w:val="left"/>
        <w:tblInd w:w="-87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549"/>
        <w:gridCol w:w="829"/>
      </w:tblGrid>
      <w:tr>
        <w:trPr>
          <w:trHeight w:val="285" w:hRule="atLeast"/>
        </w:trPr>
        <w:tc>
          <w:tcPr>
            <w:tcW w:w="10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240"/>
              <w:rPr>
                <w:rFonts w:eastAsia="Arial" w:cs="Arial"/>
                <w:spacing w:val="2"/>
              </w:rPr>
            </w:pPr>
            <w:r>
              <w:rPr>
                <w:rFonts w:cs="Arial"/>
                <w:b/>
                <w:bCs/>
                <w:w w:val="105"/>
              </w:rPr>
              <w:t>CRITERI DI VALUTAZIONE ADOTTATI</w:t>
            </w:r>
          </w:p>
        </w:tc>
      </w:tr>
      <w:tr>
        <w:trPr>
          <w:trHeight w:val="285" w:hRule="atLeast"/>
        </w:trPr>
        <w:tc>
          <w:tcPr>
            <w:tcW w:w="10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eastAsia="Arial" w:cs="Arial"/>
                <w:spacing w:val="2"/>
              </w:rPr>
              <w:t>Premettendo che i criteri adottati sono gli stessi per tutta la classe, l’insegnante, nel valutare l’allievo considera anche:</w:t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cs="Arial"/>
                <w:spacing w:val="2"/>
                <w:w w:val="110"/>
              </w:rPr>
            </w:pPr>
            <w:r>
              <w:rPr>
                <w:rFonts w:cs="Arial"/>
                <w:spacing w:val="2"/>
                <w:w w:val="110"/>
              </w:rPr>
              <w:t>Progressi e sforzi compiuti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>Livello di acquisizione degli argomenti, indipendentemente dall’impiego degli strumenti e delle strategie adottate dall’alunno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rPr>
                <w:rFonts w:eastAsia="Arial" w:cs="Arial"/>
                <w:spacing w:val="2"/>
              </w:rPr>
            </w:pPr>
            <w:r>
              <w:rPr>
                <w:rFonts w:cs="Arial"/>
                <w:spacing w:val="2"/>
                <w:w w:val="110"/>
              </w:rPr>
              <w:t>Miglioramento della resistenza all’uso degli strumenti dispensativi e compensativi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</w:r>
          </w:p>
        </w:tc>
      </w:tr>
      <w:tr>
        <w:trPr>
          <w:trHeight w:val="285" w:hRule="atLeast"/>
        </w:trPr>
        <w:tc>
          <w:tcPr>
            <w:tcW w:w="10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Paragrafoelenco1"/>
              <w:snapToGrid w:val="false"/>
              <w:spacing w:lineRule="auto" w:line="240" w:before="120" w:after="120"/>
              <w:ind w:left="0" w:hanging="0"/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Altro ……………………………………………………………………………………………………………………………………………………………………..</w:t>
            </w:r>
          </w:p>
          <w:p>
            <w:pPr>
              <w:pStyle w:val="Paragrafoelenco1"/>
              <w:snapToGrid w:val="false"/>
              <w:spacing w:lineRule="auto" w:line="240" w:before="0" w:after="0"/>
              <w:ind w:left="0" w:hanging="0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/>
                <w:spacing w:val="2"/>
              </w:rPr>
              <w:t>..</w:t>
            </w:r>
          </w:p>
        </w:tc>
      </w:tr>
    </w:tbl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ListParagraph"/>
        <w:ind w:left="0" w:hanging="357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>Valutazione per obiettivi minimi nelle seguenti materie:</w:t>
      </w:r>
    </w:p>
    <w:p>
      <w:pPr>
        <w:pStyle w:val="ListParagraph"/>
        <w:ind w:left="0" w:hanging="357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tbl>
      <w:tblPr>
        <w:tblW w:w="10329" w:type="dxa"/>
        <w:jc w:val="left"/>
        <w:tblInd w:w="-15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329"/>
      </w:tblGrid>
      <w:tr>
        <w:trPr/>
        <w:tc>
          <w:tcPr>
            <w:tcW w:w="10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snapToGrid w:val="false"/>
              <w:ind w:left="0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  <w:p>
            <w:pPr>
              <w:pStyle w:val="ListParagraph"/>
              <w:ind w:left="0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  <w:p>
            <w:pPr>
              <w:pStyle w:val="ListParagraph"/>
              <w:ind w:left="0" w:hanging="357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60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608"/>
      </w:tblGrid>
      <w:tr>
        <w:trPr>
          <w:trHeight w:val="340" w:hRule="atLeast"/>
        </w:trPr>
        <w:tc>
          <w:tcPr>
            <w:tcW w:w="960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CCFFCC" w:val="clear"/>
          </w:tcPr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</w:r>
          </w:p>
          <w:p>
            <w:pPr>
              <w:pStyle w:val="Standard"/>
              <w:ind w:left="714" w:hanging="357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  <w:t>PATTO CON LA FAMIGLIA</w:t>
            </w:r>
          </w:p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iCs/>
              </w:rPr>
            </w:pPr>
            <w:r>
              <w:rPr>
                <w:rFonts w:cs="Arial" w:ascii="Calibri" w:hAnsi="Calibri"/>
                <w:b/>
                <w:iCs/>
              </w:rPr>
            </w:r>
          </w:p>
        </w:tc>
      </w:tr>
    </w:tbl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tbl>
      <w:tblPr>
        <w:tblW w:w="10110" w:type="dxa"/>
        <w:jc w:val="left"/>
        <w:tblInd w:w="-15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110"/>
      </w:tblGrid>
      <w:tr>
        <w:trPr/>
        <w:tc>
          <w:tcPr>
            <w:tcW w:w="10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ind w:left="0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  <w:p>
            <w:pPr>
              <w:pStyle w:val="Standard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Nelle attività di studio l’allievo:   </w:t>
            </w:r>
          </w:p>
          <w:p>
            <w:pPr>
              <w:pStyle w:val="Standard"/>
              <w:numPr>
                <w:ilvl w:val="0"/>
                <w:numId w:val="7"/>
              </w:num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 xml:space="preserve">è seguito dal fratello e dalla sorella maggiore  nelle discipline: tutte </w:t>
            </w:r>
          </w:p>
          <w:p>
            <w:pPr>
              <w:pStyle w:val="Standard"/>
              <w:numPr>
                <w:ilvl w:val="0"/>
                <w:numId w:val="7"/>
              </w:num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 xml:space="preserve">con cadenza: 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</w:t>
            </w:r>
            <w:r>
              <w:rPr>
                <w:rFonts w:cs="Arial" w:ascii="Calibri" w:hAnsi="Calibri"/>
                <w:sz w:val="22"/>
                <w:szCs w:val="22"/>
              </w:rPr>
              <w:t xml:space="preserve"> quotidiana       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</w:t>
            </w:r>
            <w:r>
              <w:rPr>
                <w:rFonts w:cs="Arial" w:ascii="Calibri" w:hAnsi="Calibri"/>
                <w:sz w:val="22"/>
                <w:szCs w:val="22"/>
              </w:rPr>
              <w:t xml:space="preserve"> </w:t>
            </w:r>
            <w:r>
              <w:rPr>
                <w:rFonts w:cs="Arial" w:ascii="Calibri" w:hAnsi="Calibri"/>
                <w:bCs/>
                <w:sz w:val="22"/>
                <w:szCs w:val="22"/>
              </w:rPr>
              <w:t>bisettimanale</w:t>
            </w:r>
            <w:r>
              <w:rPr>
                <w:rFonts w:cs="Arial" w:ascii="Calibri" w:hAnsi="Calibri"/>
                <w:sz w:val="22"/>
                <w:szCs w:val="22"/>
              </w:rPr>
              <w:t xml:space="preserve">      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</w:t>
            </w:r>
            <w:r>
              <w:rPr>
                <w:rFonts w:cs="Arial" w:ascii="Calibri" w:hAnsi="Calibri"/>
                <w:sz w:val="22"/>
                <w:szCs w:val="22"/>
              </w:rPr>
              <w:t xml:space="preserve"> settimanale         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</w:t>
            </w:r>
            <w:r>
              <w:rPr>
                <w:rFonts w:cs="Arial" w:ascii="Calibri" w:hAnsi="Calibri"/>
                <w:sz w:val="22"/>
                <w:szCs w:val="22"/>
              </w:rPr>
              <w:t xml:space="preserve"> quindicinale  </w:t>
            </w:r>
          </w:p>
          <w:p>
            <w:pPr>
              <w:pStyle w:val="Standard"/>
              <w:numPr>
                <w:ilvl w:val="0"/>
                <w:numId w:val="7"/>
              </w:num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 xml:space="preserve">è seguito da familiari </w:t>
            </w:r>
          </w:p>
          <w:p>
            <w:pPr>
              <w:pStyle w:val="Standard"/>
              <w:ind w:left="360" w:hanging="357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 xml:space="preserve">□    </w:t>
            </w:r>
            <w:r>
              <w:rPr>
                <w:rFonts w:cs="Arial" w:ascii="Calibri" w:hAnsi="Calibri"/>
                <w:bCs/>
                <w:sz w:val="22"/>
                <w:szCs w:val="22"/>
              </w:rPr>
              <w:t xml:space="preserve">ricorre all’aiuto di compagni </w:t>
            </w:r>
          </w:p>
          <w:p>
            <w:pPr>
              <w:pStyle w:val="Standard"/>
              <w:numPr>
                <w:ilvl w:val="0"/>
                <w:numId w:val="7"/>
              </w:num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 xml:space="preserve">utilizza strumenti compensativi </w:t>
            </w:r>
          </w:p>
          <w:p>
            <w:pPr>
              <w:pStyle w:val="Standard"/>
              <w:numPr>
                <w:ilvl w:val="0"/>
                <w:numId w:val="7"/>
              </w:num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altro  ……………………………………………………………………………………………………………………………………………….</w:t>
            </w:r>
          </w:p>
          <w:p>
            <w:pPr>
              <w:pStyle w:val="Standard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Standard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Strumenti da utilizzare  nel lavoro a casa:  </w:t>
            </w:r>
          </w:p>
          <w:p>
            <w:pPr>
              <w:pStyle w:val="Standard"/>
              <w:numPr>
                <w:ilvl w:val="0"/>
                <w:numId w:val="8"/>
              </w:num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 xml:space="preserve">strumenti informatici (pc, videoscrittura con correttore ortografico,…) </w:t>
            </w:r>
          </w:p>
          <w:p>
            <w:pPr>
              <w:pStyle w:val="Standard"/>
              <w:numPr>
                <w:ilvl w:val="0"/>
                <w:numId w:val="8"/>
              </w:num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 xml:space="preserve">sintesi vocale </w:t>
            </w:r>
          </w:p>
          <w:p>
            <w:pPr>
              <w:pStyle w:val="Standard"/>
              <w:numPr>
                <w:ilvl w:val="0"/>
                <w:numId w:val="8"/>
              </w:num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 xml:space="preserve">appunti scritti al pc  </w:t>
            </w:r>
          </w:p>
          <w:p>
            <w:pPr>
              <w:pStyle w:val="Standard"/>
              <w:numPr>
                <w:ilvl w:val="0"/>
                <w:numId w:val="8"/>
              </w:num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  <w:t xml:space="preserve">testi semplificati e/o ridotti </w:t>
            </w:r>
          </w:p>
          <w:p>
            <w:pPr>
              <w:pStyle w:val="Standard"/>
              <w:numPr>
                <w:ilvl w:val="0"/>
                <w:numId w:val="8"/>
              </w:num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  <w:t xml:space="preserve">schemi e mappe </w:t>
            </w:r>
          </w:p>
          <w:p>
            <w:pPr>
              <w:pStyle w:val="Standard"/>
              <w:numPr>
                <w:ilvl w:val="0"/>
                <w:numId w:val="8"/>
              </w:num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 xml:space="preserve">altro ………………………………………………………………………………………………………………………………………………….  </w:t>
            </w:r>
          </w:p>
          <w:p>
            <w:pPr>
              <w:pStyle w:val="Standard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  </w:t>
            </w:r>
          </w:p>
          <w:p>
            <w:pPr>
              <w:pStyle w:val="Standard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Attività  scolastiche individualizzate programmate   </w:t>
            </w:r>
          </w:p>
          <w:p>
            <w:pPr>
              <w:pStyle w:val="Standard"/>
              <w:numPr>
                <w:ilvl w:val="0"/>
                <w:numId w:val="9"/>
              </w:num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  <w:t xml:space="preserve">attività di recupero e/o consolidamento e/o potenziamento </w:t>
            </w:r>
          </w:p>
          <w:p>
            <w:pPr>
              <w:pStyle w:val="Standard"/>
              <w:numPr>
                <w:ilvl w:val="0"/>
                <w:numId w:val="9"/>
              </w:num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  <w:t xml:space="preserve">attività di laboratorio </w:t>
            </w:r>
          </w:p>
          <w:p>
            <w:pPr>
              <w:pStyle w:val="Standard"/>
              <w:numPr>
                <w:ilvl w:val="0"/>
                <w:numId w:val="9"/>
              </w:num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  <w:t xml:space="preserve">attività a piccoli gruppi </w:t>
            </w:r>
          </w:p>
          <w:p>
            <w:pPr>
              <w:pStyle w:val="Standard"/>
              <w:numPr>
                <w:ilvl w:val="0"/>
                <w:numId w:val="9"/>
              </w:num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  <w:t xml:space="preserve">attività di carattere culturale, formativo, socializzante  </w:t>
            </w:r>
          </w:p>
          <w:p>
            <w:pPr>
              <w:pStyle w:val="Standard"/>
              <w:numPr>
                <w:ilvl w:val="0"/>
                <w:numId w:val="9"/>
              </w:num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  <w:t>altro …………………………………………………………………………………………………………………………………………………..</w:t>
            </w:r>
          </w:p>
          <w:p>
            <w:pPr>
              <w:pStyle w:val="ListParagraph"/>
              <w:ind w:left="0" w:hanging="357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 xml:space="preserve">La famiglia si impegna a </w:t>
      </w:r>
    </w:p>
    <w:p>
      <w:pPr>
        <w:pStyle w:val="Standard"/>
        <w:numPr>
          <w:ilvl w:val="1"/>
          <w:numId w:val="10"/>
        </w:numPr>
        <w:spacing w:lineRule="auto" w:line="360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collaborare con il corpo docente, segnalando eventuali situazioni di disagio</w:t>
      </w:r>
    </w:p>
    <w:p>
      <w:pPr>
        <w:pStyle w:val="Standard"/>
        <w:numPr>
          <w:ilvl w:val="1"/>
          <w:numId w:val="10"/>
        </w:numPr>
        <w:spacing w:lineRule="auto" w:line="360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sostenere la motivazione e l’impegno dell’alunno o studente nel lavoro scolastico e nel lavoro a casa</w:t>
      </w:r>
    </w:p>
    <w:p>
      <w:pPr>
        <w:pStyle w:val="Standard"/>
        <w:numPr>
          <w:ilvl w:val="1"/>
          <w:numId w:val="10"/>
        </w:numPr>
        <w:spacing w:lineRule="auto" w:line="360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verificare regolarmente lo svolgimento dei compiti assegnati</w:t>
      </w:r>
    </w:p>
    <w:p>
      <w:pPr>
        <w:pStyle w:val="Standard"/>
        <w:numPr>
          <w:ilvl w:val="1"/>
          <w:numId w:val="10"/>
        </w:numPr>
        <w:spacing w:lineRule="auto" w:line="360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verificare che vengano portati a scuola i materiali richiesti</w:t>
      </w:r>
    </w:p>
    <w:p>
      <w:pPr>
        <w:pStyle w:val="Standard"/>
        <w:numPr>
          <w:ilvl w:val="1"/>
          <w:numId w:val="10"/>
        </w:numPr>
        <w:spacing w:lineRule="auto" w:line="360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incoraggiare l’acquisizione di un sempre maggiore grado di autonomia nella gestione dei tempi di studio, dell’impegno scolastico e delle relazioni con i docenti</w:t>
      </w:r>
    </w:p>
    <w:p>
      <w:pPr>
        <w:pStyle w:val="Standard"/>
        <w:numPr>
          <w:ilvl w:val="1"/>
          <w:numId w:val="10"/>
        </w:numPr>
        <w:spacing w:lineRule="auto" w:line="360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considerare non soltanto il significato valutativo, ma anche formativo delle singole discipline</w:t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Al fine di evitare problematiche psicologiche che si potrebbero attivare nell’alunno o studente con DSA per l’utilizzo degli strumenti compensativi e delle misure dispensative, si autorizza il coordinatore del Team docenti/Consiglio di Classe ad avviare, qualora si rendesse necessario (anche su segnalazione della famiglia), adeguate iniziative per condividere con i compagni di classe le ragioni dell’applicazione degli strumenti e delle misure citate nel presente documento.</w:t>
      </w:r>
    </w:p>
    <w:p>
      <w:pPr>
        <w:pStyle w:val="Standard"/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Standard"/>
        <w:jc w:val="both"/>
        <w:rPr>
          <w:rFonts w:ascii="Calibri" w:hAnsi="Calibri" w:cs="Arial"/>
          <w:b/>
          <w:b/>
          <w:bCs/>
          <w:sz w:val="22"/>
          <w:szCs w:val="22"/>
          <w:u w:val="single"/>
        </w:rPr>
      </w:pPr>
      <w:r>
        <w:rPr>
          <w:rFonts w:cs="Arial" w:ascii="Calibri" w:hAnsi="Calibri"/>
          <w:b/>
          <w:bCs/>
          <w:sz w:val="22"/>
          <w:szCs w:val="22"/>
          <w:u w:val="single"/>
        </w:rPr>
        <w:t>Il presente PDP è soggetto a verifiche in itinere durante l’anno scolastico ad eventuali integrazioni/variazioni concordate fra le parti.</w:t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ab/>
        <w:t>Il Team docenti/Consiglio di classe</w:t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tbl>
      <w:tblPr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224"/>
        <w:gridCol w:w="3211"/>
        <w:gridCol w:w="3193"/>
      </w:tblGrid>
      <w:tr>
        <w:trPr>
          <w:trHeight w:val="510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jc w:val="center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>Ambito di competenza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jc w:val="center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>cognome e nome del docente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jc w:val="center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>firma</w:t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Cs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ind w:left="714" w:hanging="357"/>
              <w:rPr>
                <w:rFonts w:ascii="Calibri" w:hAnsi="Calibri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</w:p>
        </w:tc>
      </w:tr>
    </w:tbl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ab/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ab/>
        <w:tab/>
        <w:t>I genitori</w:t>
        <w:tab/>
        <w:tab/>
        <w:tab/>
        <w:tab/>
        <w:tab/>
        <w:tab/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>________________________________</w:t>
        <w:tab/>
        <w:tab/>
        <w:tab/>
        <w:tab/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  <w:t>________________________________</w:t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Arial"/>
          <w:b/>
          <w:b/>
          <w:bCs/>
          <w:sz w:val="22"/>
          <w:szCs w:val="22"/>
        </w:rPr>
      </w:pPr>
      <w:r>
        <w:rPr>
          <w:rFonts w:cs="Arial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</w:rPr>
        <w:t>Luogo e data</w:t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left="0" w:hanging="0"/>
        <w:rPr>
          <w:rFonts w:cs="Arial"/>
          <w:b/>
          <w:b/>
          <w:bCs/>
        </w:rPr>
      </w:pPr>
      <w:r>
        <w:rPr>
          <w:rFonts w:eastAsia="Lucida Sans Unicode" w:cs="Mangal"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</w:t>
      </w:r>
      <w:r>
        <w:rPr>
          <w:rFonts w:cs="Arial"/>
          <w:b/>
          <w:bCs/>
        </w:rPr>
        <w:t>Il Dirigente Scolastico</w:t>
      </w:r>
    </w:p>
    <w:p>
      <w:pPr>
        <w:pStyle w:val="Normal"/>
        <w:ind w:left="5313" w:firstLine="351"/>
        <w:rPr>
          <w:rFonts w:cs="Arial"/>
          <w:b/>
          <w:b/>
          <w:bCs/>
        </w:rPr>
      </w:pPr>
      <w:r>
        <w:rPr>
          <w:rFonts w:cs="Arial"/>
          <w:b/>
          <w:bCs/>
        </w:rPr>
      </w:r>
    </w:p>
    <w:p>
      <w:pPr>
        <w:pStyle w:val="Normal"/>
        <w:ind w:left="5313" w:firstLine="351"/>
        <w:rPr>
          <w:rFonts w:cs="Arial"/>
          <w:b/>
          <w:b/>
          <w:bCs/>
        </w:rPr>
      </w:pPr>
      <w:r>
        <w:rPr>
          <w:rFonts w:cs="Arial"/>
          <w:b/>
          <w:bCs/>
        </w:rPr>
      </w:r>
    </w:p>
    <w:p>
      <w:pPr>
        <w:pStyle w:val="Normal"/>
        <w:ind w:left="5313" w:firstLine="351"/>
        <w:rPr/>
      </w:pPr>
      <w:r>
        <w:rPr/>
      </w:r>
    </w:p>
    <w:sectPr>
      <w:footerReference w:type="default" r:id="rId10"/>
      <w:type w:val="nextPage"/>
      <w:pgSz w:w="11906" w:h="16838"/>
      <w:pgMar w:left="1134" w:right="1134" w:header="0" w:top="1417" w:footer="708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Wingdings 2">
    <w:charset w:val="02"/>
    <w:family w:val="roman"/>
    <w:pitch w:val="variable"/>
  </w:font>
  <w:font w:name="TimesNewRomanPSMT">
    <w:charset w:val="00"/>
    <w:family w:val="roman"/>
    <w:pitch w:val="variable"/>
  </w:font>
  <w:font w:name="Wingdings">
    <w:charset w:val="02"/>
    <w:family w:val="auto"/>
    <w:pitch w:val="variable"/>
  </w:font>
  <w:font w:name="Arial">
    <w:charset w:val="01"/>
    <w:family w:val="swiss"/>
    <w:pitch w:val="variable"/>
  </w:font>
  <w:font w:name="Elephant">
    <w:charset w:val="01"/>
    <w:family w:val="roman"/>
    <w:pitch w:val="variable"/>
  </w:font>
  <w:font w:name="Courier New">
    <w:charset w:val="01"/>
    <w:family w:val="modern"/>
    <w:pitch w:val="fixed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left="714" w:right="360" w:hanging="357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1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368935" cy="170815"/>
              <wp:effectExtent l="0" t="0" r="0" b="0"/>
              <wp:wrapSquare wrapText="largest"/>
              <wp:docPr id="3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935" cy="17081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Pidipagina"/>
                            <w:pBdr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14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29.05pt;height:13.45pt;mso-wrap-distance-left:0pt;mso-wrap-distance-right:0pt;mso-wrap-distance-top:0pt;mso-wrap-distance-bottom:0pt;margin-top:0.05pt;mso-position-vertical-relative:text;margin-left:452.8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Pidipagina"/>
                      <w:pBdr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14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"/>
      <w:lvlJc w:val="left"/>
      <w:pPr>
        <w:ind w:left="896" w:hanging="360"/>
      </w:pPr>
      <w:rPr>
        <w:rFonts w:ascii="Wingdings" w:hAnsi="Wingdings" w:cs="Wingdings" w:hint="default"/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□"/>
      <w:lvlJc w:val="left"/>
      <w:pPr>
        <w:ind w:left="754" w:hanging="360"/>
      </w:pPr>
      <w:rPr>
        <w:rFonts w:ascii="Arial" w:hAnsi="Arial" w:cs="Arial" w:hint="default"/>
        <w:vertAlign w:val="baseline"/>
        <w:position w:val="0"/>
        <w:sz w:val="20"/>
        <w:sz w:val="20"/>
        <w:spacing w:val="-20"/>
        <w:b/>
        <w:kern w:val="2"/>
        <w:szCs w:val="22"/>
        <w:w w:val="100"/>
        <w:rFonts w:cs="Elephan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Elephant" w:hAnsi="Elephant" w:cs="Elephant" w:hint="default"/>
        <w:b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Elephant" w:hAnsi="Elephant" w:cs="Elephant" w:hint="default"/>
        <w:sz w:val="22"/>
        <w:b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Elephant" w:hAnsi="Elephant" w:cs="Elephant" w:hint="default"/>
        <w:vertAlign w:val="baseline"/>
        <w:position w:val="0"/>
        <w:sz w:val="22"/>
        <w:sz w:val="22"/>
        <w:spacing w:val="-20"/>
        <w:b/>
        <w:kern w:val="2"/>
        <w:w w:val="100"/>
        <w:rFonts w:cs="Elephan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Elephant" w:hAnsi="Elephant" w:cs="Elephant" w:hint="default"/>
        <w:vertAlign w:val="baseline"/>
        <w:position w:val="0"/>
        <w:sz w:val="22"/>
        <w:sz w:val="22"/>
        <w:spacing w:val="-20"/>
        <w:b/>
        <w:kern w:val="2"/>
        <w:w w:val="100"/>
        <w:rFonts w:cs="Elephan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Elephant" w:hAnsi="Elephant" w:cs="Elephant" w:hint="default"/>
        <w:vertAlign w:val="baseline"/>
        <w:position w:val="0"/>
        <w:sz w:val="22"/>
        <w:sz w:val="22"/>
        <w:spacing w:val="-20"/>
        <w:kern w:val="2"/>
        <w:w w:val="100"/>
        <w:rFonts w:cs="Elephan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Elephant" w:hAnsi="Elephant" w:cs="Elephant" w:hint="default"/>
        <w:vertAlign w:val="baseline"/>
        <w:position w:val="0"/>
        <w:sz w:val="22"/>
        <w:sz w:val="22"/>
        <w:spacing w:val="-20"/>
        <w:b/>
        <w:kern w:val="2"/>
        <w:w w:val="100"/>
        <w:rFonts w:cs="Elephan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Elephant" w:hAnsi="Elephant" w:cs="Elephant" w:hint="default"/>
        <w:vertAlign w:val="baseline"/>
        <w:position w:val="0"/>
        <w:sz w:val="22"/>
        <w:sz w:val="22"/>
        <w:spacing w:val="-20"/>
        <w:b/>
        <w:kern w:val="2"/>
        <w:w w:val="100"/>
        <w:rFonts w:cs="Elephant"/>
      </w:rPr>
    </w:lvl>
    <w:lvl w:ilvl="1">
      <w:start w:val="1"/>
      <w:numFmt w:val="bullet"/>
      <w:lvlText w:val="-"/>
      <w:lvlJc w:val="left"/>
      <w:pPr>
        <w:tabs>
          <w:tab w:val="num" w:pos="1307"/>
        </w:tabs>
        <w:ind w:left="1307" w:hanging="227"/>
      </w:pPr>
      <w:rPr>
        <w:rFonts w:ascii="Times New Roman" w:hAnsi="Times New Roman" w:cs="Times New Roman" w:hint="default"/>
        <w:vertAlign w:val="baseline"/>
        <w:position w:val="0"/>
        <w:sz w:val="24"/>
        <w:sz w:val="24"/>
        <w:spacing w:val="-20"/>
        <w:b/>
        <w:kern w:val="2"/>
        <w:w w:val="100"/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Elephant" w:hAnsi="Elephant" w:cs="Elephant" w:hint="default"/>
        <w:vertAlign w:val="baseline"/>
        <w:position w:val="0"/>
        <w:sz w:val="24"/>
        <w:sz w:val="24"/>
        <w:spacing w:val="-20"/>
        <w:kern w:val="2"/>
        <w:w w:val="100"/>
        <w:rFonts w:cs="Elephan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vertAlign w:val="baseline"/>
        <w:position w:val="0"/>
        <w:sz w:val="22"/>
        <w:sz w:val="22"/>
        <w:spacing w:val="-20"/>
        <w:b/>
        <w:kern w:val="2"/>
        <w:w w:val="100"/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b2b86"/>
    <w:pPr>
      <w:widowControl/>
      <w:suppressAutoHyphens w:val="true"/>
      <w:bidi w:val="0"/>
      <w:ind w:left="714" w:hanging="357"/>
      <w:jc w:val="left"/>
    </w:pPr>
    <w:rPr>
      <w:rFonts w:ascii="Calibri" w:hAnsi="Calibri" w:eastAsia="Calibri" w:cs="Calibri"/>
      <w:color w:val="auto"/>
      <w:kern w:val="0"/>
      <w:sz w:val="22"/>
      <w:szCs w:val="22"/>
      <w:lang w:eastAsia="ar-SA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2a0e32"/>
    <w:rPr/>
  </w:style>
  <w:style w:type="character" w:styleId="Nessuno" w:customStyle="1">
    <w:name w:val="Nessuno"/>
    <w:qFormat/>
    <w:rsid w:val="00890139"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Standard" w:customStyle="1">
    <w:name w:val="Standard"/>
    <w:qFormat/>
    <w:rsid w:val="008b2b86"/>
    <w:pPr>
      <w:widowControl w:val="false"/>
      <w:suppressAutoHyphens w:val="true"/>
      <w:bidi w:val="0"/>
      <w:jc w:val="left"/>
    </w:pPr>
    <w:rPr>
      <w:rFonts w:eastAsia="Lucida Sans Unicode" w:cs="Mangal" w:ascii="Times New Roman" w:hAnsi="Times New Roman"/>
      <w:color w:val="auto"/>
      <w:kern w:val="2"/>
      <w:sz w:val="24"/>
      <w:szCs w:val="24"/>
      <w:lang w:eastAsia="hi-IN" w:bidi="hi-IN" w:val="it-IT"/>
    </w:rPr>
  </w:style>
  <w:style w:type="paragraph" w:styleId="Titolo51" w:customStyle="1">
    <w:name w:val="Titolo 51"/>
    <w:basedOn w:val="Standard"/>
    <w:next w:val="Standard"/>
    <w:qFormat/>
    <w:rsid w:val="008b2b86"/>
    <w:pPr>
      <w:keepNext w:val="true"/>
    </w:pPr>
    <w:rPr>
      <w:b/>
      <w:bCs/>
    </w:rPr>
  </w:style>
  <w:style w:type="paragraph" w:styleId="Titolo61" w:customStyle="1">
    <w:name w:val="Titolo 61"/>
    <w:basedOn w:val="Standard"/>
    <w:next w:val="Standard"/>
    <w:qFormat/>
    <w:rsid w:val="008b2b86"/>
    <w:pPr>
      <w:keepNext w:val="true"/>
    </w:pPr>
    <w:rPr/>
  </w:style>
  <w:style w:type="paragraph" w:styleId="ListParagraph">
    <w:name w:val="List Paragraph"/>
    <w:basedOn w:val="Standard"/>
    <w:qFormat/>
    <w:rsid w:val="008b2b86"/>
    <w:pPr>
      <w:ind w:left="720" w:hanging="0"/>
    </w:pPr>
    <w:rPr/>
  </w:style>
  <w:style w:type="paragraph" w:styleId="Paragrafoelenco1" w:customStyle="1">
    <w:name w:val="Paragrafo elenco1"/>
    <w:basedOn w:val="Normal"/>
    <w:qFormat/>
    <w:rsid w:val="008b2b86"/>
    <w:pPr>
      <w:spacing w:lineRule="auto" w:line="276" w:before="0" w:after="200"/>
      <w:ind w:left="720" w:hanging="0"/>
    </w:pPr>
    <w:rPr/>
  </w:style>
  <w:style w:type="paragraph" w:styleId="Style14" w:customStyle="1">
    <w:name w:val="Style 1"/>
    <w:basedOn w:val="Normal"/>
    <w:qFormat/>
    <w:rsid w:val="001451cc"/>
    <w:pPr>
      <w:widowControl w:val="false"/>
      <w:suppressAutoHyphens w:val="false"/>
      <w:ind w:left="0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rsid w:val="002a0e32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Default" w:customStyle="1">
    <w:name w:val="Default"/>
    <w:qFormat/>
    <w:rsid w:val="00fe667c"/>
    <w:pPr>
      <w:widowControl/>
      <w:bidi w:val="0"/>
      <w:jc w:val="left"/>
    </w:pPr>
    <w:rPr>
      <w:rFonts w:ascii="Arial" w:hAnsi="Arial" w:cs="Arial" w:eastAsia="Times New Roman"/>
      <w:color w:val="000000"/>
      <w:kern w:val="0"/>
      <w:sz w:val="24"/>
      <w:szCs w:val="24"/>
      <w:lang w:val="it-IT" w:eastAsia="it-IT" w:bidi="ar-SA"/>
    </w:rPr>
  </w:style>
  <w:style w:type="paragraph" w:styleId="Corpo" w:customStyle="1">
    <w:name w:val="Corpo"/>
    <w:qFormat/>
    <w:rsid w:val="00890139"/>
    <w:pPr>
      <w:widowControl/>
      <w:pBdr/>
      <w:bidi w:val="0"/>
      <w:jc w:val="left"/>
    </w:pPr>
    <w:rPr>
      <w:rFonts w:eastAsia="Arial Unicode MS" w:cs="Arial Unicode MS" w:ascii="Times New Roman" w:hAnsi="Times New Roman"/>
      <w:color w:val="000000"/>
      <w:kern w:val="0"/>
      <w:sz w:val="24"/>
      <w:szCs w:val="24"/>
      <w:u w:val="none" w:color="000000"/>
      <w:lang w:val="en-US" w:eastAsia="it-IT" w:bidi="ar-SA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8b2b86"/>
    <w:p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yperlink" Target="http://www.comprensivodecimoputzu.edu.it/" TargetMode="External"/><Relationship Id="rId7" Type="http://schemas.openxmlformats.org/officeDocument/2006/relationships/hyperlink" Target="http://www.comprensivodecimoputzu.edu.it/" TargetMode="External"/><Relationship Id="rId8" Type="http://schemas.openxmlformats.org/officeDocument/2006/relationships/hyperlink" Target="http://www.comprensivodecimoputzu.edu.it/" TargetMode="External"/><Relationship Id="rId9" Type="http://schemas.openxmlformats.org/officeDocument/2006/relationships/hyperlink" Target="http://www.comprensivodecimoputzu.edu.it/" TargetMode="Externa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8D577-85CC-424B-92FC-C428B0AAA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LibreOffice/6.3.3.2$Windows_X86_64 LibreOffice_project/a64200df03143b798afd1ec74a12ab50359878ed</Application>
  <Pages>22</Pages>
  <Words>2068</Words>
  <Characters>14878</Characters>
  <CharactersWithSpaces>17675</CharactersWithSpaces>
  <Paragraphs>399</Paragraphs>
  <Company>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2022-09-26T11:49:00Z</dcterms:created>
  <dc:creator>carmy</dc:creator>
  <dc:description/>
  <dc:language>it-IT</dc:language>
  <cp:lastModifiedBy>Serenella Zedda</cp:lastModifiedBy>
  <cp:lastPrinted>2019-11-04T17:45:00Z</cp:lastPrinted>
  <dcterms:modified xsi:type="dcterms:W3CDTF">2022-09-27T11:39:00Z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